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нормативных правовых актов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Департамента здравоохранения  Ивановской области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за 2 квартал 2019 года.</w:t>
      </w:r>
    </w:p>
    <w:p>
      <w:pPr>
        <w:pStyle w:val="Normal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 xml:space="preserve">1. Приказ </w:t>
      </w:r>
      <w:r>
        <w:rPr>
          <w:rFonts w:cs="Times New Roman CYR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Департамента здравоохранения Ивановской области от 10.04 №97 «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Об организации лечения граждан дорогостоящими лекарственными препаратами» - «Собрание законодательства Ивановской области», 30.04.2019,  №16(935)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 xml:space="preserve">2. Приказ </w:t>
      </w:r>
      <w:r>
        <w:rPr>
          <w:rFonts w:cs="Times New Roman CYR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Департамента здравоохранения Ивановской области от 12.04.2019 № 100 «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О внесении изменений в приказ Департамента здравоохранения Ивановской области от 01.11.2012 №113 «О проведении конкурсов на замещение вакантных должностей государственной гражданской службы Ивановской области и Департаменте здравоохранения Ивановской области и конкурсов для включения в кадровый резерв для замещения вакантных должностей государственных гражданских служащих Ивановской области в Департаменте здравоохранения Ивановской области» - «Собрание законодательства Ивановской области», 30.04.2019, №16(935)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7"/>
          <w:szCs w:val="27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 xml:space="preserve">3. Приказ </w:t>
      </w:r>
      <w:r>
        <w:rPr>
          <w:rFonts w:cs="Times New Roman CYR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Департамента здравоохранения Ивановской области от 19.04.2019 № 111 «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Об утверждении положения об аттестационной комиссии по проведению аттестации и квалификационного экзамена государственных гражданских служащих, замещающих должности государственной гражданской службы Ивановской области в Департаменте здравоохранения Ивановской»  - «Собрание законодательства Ивановской области», 30.04.2019,  № 16(935)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 xml:space="preserve">4. Приказ </w:t>
      </w:r>
      <w:r>
        <w:rPr>
          <w:rFonts w:cs="Times New Roman CYR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Департамента здравоохранения Ивановской области от 13.05.2019 № 121 «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О внесении изменений в приказ Департамента образования Ивановской области от 29.03.2019 №86 «Об утверждении регламента проведения ведомственного контроля за соблюдением требований Федерального закона от 18.07.2011 №233-ФЗ «О закупках товаров, работ, услуг отдельными видами  юридических лиц» и иных принятых в соответствии с ним нормативных правовых актов Российской Федерации» - «Собрание законодательства Ивановской области», 11.06.2019,№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22(941)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 xml:space="preserve">5. Приказ </w:t>
      </w:r>
      <w:r>
        <w:rPr>
          <w:rFonts w:cs="Times New Roman CYR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Департамента здравоохранения Ивановской области от 26.06.2019 № 162 «</w:t>
      </w:r>
      <w:bookmarkStart w:id="0" w:name="__DdeLink__12094_3202089106"/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О внесении  изменений в приказ Департамента здравоохранения Ивановской области от 27.09.2017  №214 «</w:t>
      </w:r>
      <w:bookmarkStart w:id="1" w:name="__DdeLink__2732_1962562099"/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 xml:space="preserve">Об утверждении порядка участия государственных гражданских служащих Ивановской области, замещающих должности государственной гражданской службы в Департаменте здравоохранения Ивановской области, на безвозмездной основе в управлении общественной организацией (кроме политической партии), жилищным, </w:t>
      </w:r>
      <w:bookmarkEnd w:id="1"/>
      <w:r>
        <w:rPr>
          <w:rFonts w:eastAsia="Calibri" w:cs="Times New Roman" w:ascii="Times New Roman" w:hAnsi="Times New Roman"/>
          <w:b w:val="false"/>
          <w:bCs w:val="false"/>
          <w:color w:val="00000A"/>
          <w:sz w:val="27"/>
          <w:szCs w:val="27"/>
          <w:lang w:val="ru-RU"/>
        </w:rPr>
        <w:t>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  <w:bookmarkEnd w:id="0"/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» - «Собрание законодательства Ивановской области», 09.07.2019,  №</w:t>
      </w:r>
      <w:r>
        <w:rPr>
          <w:rFonts w:eastAsia="Times New Roman"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7"/>
          <w:szCs w:val="27"/>
          <w:shd w:fill="auto" w:val="clear"/>
          <w:lang w:val="ru-RU"/>
        </w:rPr>
        <w:t>26(945)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2">
    <w:name w:val="ListLabel 2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3">
    <w:name w:val="ListLabel 3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4">
    <w:name w:val="ListLabel 4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LibreOffice/6.1.0.3$Windows_x86 LibreOffice_project/efb621ed25068d70781dc026f7e9c5187a4decd1</Application>
  <Pages>1</Pages>
  <Words>299</Words>
  <Characters>2409</Characters>
  <CharactersWithSpaces>2710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2018-01-15T14:32:00Z</dcterms:created>
  <dc:creator>Заярный А.А.</dc:creator>
  <dc:description/>
  <dc:language>ru-RU</dc:language>
  <cp:lastModifiedBy/>
  <cp:lastPrinted>2019-04-09T11:54:57Z</cp:lastPrinted>
  <dcterms:modified xsi:type="dcterms:W3CDTF">2021-07-14T14:43:09Z</dcterms:modified>
  <cp:revision>27</cp:revision>
  <dc:subject/>
  <dc:title/>
</cp:coreProperties>
</file>