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2256"/>
        <w:gridCol w:w="3158"/>
        <w:gridCol w:w="2099"/>
      </w:tblGrid>
      <w:tr w:rsidR="00256049" w:rsidRPr="00D93114" w:rsidTr="000041F2">
        <w:trPr>
          <w:trHeight w:val="15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 w:rsidP="003E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ОБУЗ</w:t>
            </w:r>
            <w:r w:rsidR="0004401F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 xml:space="preserve">«ГКБ №4» </w:t>
            </w:r>
          </w:p>
        </w:tc>
        <w:tc>
          <w:tcPr>
            <w:tcW w:w="5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 w:rsidP="000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СТАНДАРТНАЯ</w:t>
            </w:r>
          </w:p>
          <w:p w:rsidR="00256049" w:rsidRPr="00D93114" w:rsidRDefault="009C5F69" w:rsidP="000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ОПЕРАЦИОННАЯ</w:t>
            </w:r>
          </w:p>
          <w:p w:rsidR="00256049" w:rsidRPr="00D93114" w:rsidRDefault="009C5F69" w:rsidP="000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ПРОЦЕДУРА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Номер: 1</w:t>
            </w:r>
          </w:p>
        </w:tc>
      </w:tr>
      <w:tr w:rsidR="00256049" w:rsidRPr="00D93114" w:rsidTr="000041F2">
        <w:trPr>
          <w:trHeight w:val="15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Лист: 1</w:t>
            </w:r>
          </w:p>
          <w:p w:rsidR="00256049" w:rsidRPr="00D93114" w:rsidRDefault="009C5F69" w:rsidP="00044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="0004401F" w:rsidRPr="00D93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6049" w:rsidRPr="00D93114" w:rsidTr="00C85B82">
        <w:trPr>
          <w:trHeight w:val="159"/>
        </w:trPr>
        <w:tc>
          <w:tcPr>
            <w:tcW w:w="7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НАЗВАНИЕ: Оптимизация организации работы кабинета « Справка в 1 шаг»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 w:rsidP="004C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Подразделение: 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>детское поликлиническое отделение</w:t>
            </w:r>
          </w:p>
        </w:tc>
      </w:tr>
      <w:tr w:rsidR="00256049" w:rsidRPr="00D93114" w:rsidTr="000041F2">
        <w:trPr>
          <w:trHeight w:val="1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Действует с: </w:t>
            </w:r>
          </w:p>
          <w:p w:rsidR="004C49A7" w:rsidRPr="00D93114" w:rsidRDefault="00044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«27» декабря 2019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ЗАМЕНЯЕТ: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Вводится впервые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ПРИЧИНА ПЕРЕСМОТРА: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 w:rsidP="004C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Дата следующего пересмотра </w:t>
            </w:r>
          </w:p>
          <w:p w:rsidR="004C49A7" w:rsidRPr="00D93114" w:rsidRDefault="0004401F" w:rsidP="004C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д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>екабрь 2019 год</w:t>
            </w:r>
          </w:p>
        </w:tc>
      </w:tr>
      <w:tr w:rsidR="00256049" w:rsidRPr="00D93114" w:rsidTr="00C85B82">
        <w:trPr>
          <w:trHeight w:val="159"/>
        </w:trPr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СОСТАВИЛ: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заведующая педиатрическим отделением __________Е.Е. Голубева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Утвердил: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Главный врач ОБУЗ </w:t>
            </w:r>
            <w:r w:rsidR="0004401F" w:rsidRPr="00D93114">
              <w:rPr>
                <w:rFonts w:ascii="Times New Roman" w:hAnsi="Times New Roman"/>
                <w:sz w:val="24"/>
                <w:szCs w:val="24"/>
              </w:rPr>
              <w:t>«ГКБ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 xml:space="preserve"> №4» ____________Кукушкин А.В.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«__»_____________________2019 года</w:t>
            </w:r>
          </w:p>
        </w:tc>
      </w:tr>
      <w:tr w:rsidR="00256049" w:rsidRPr="00D93114" w:rsidTr="00C85B82">
        <w:trPr>
          <w:trHeight w:val="15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256049" w:rsidRPr="00D93114" w:rsidRDefault="009C5F69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Предоставление справок пациентам в поликлиники за одно посещение в одном кабинете</w:t>
            </w:r>
          </w:p>
        </w:tc>
      </w:tr>
      <w:tr w:rsidR="00256049" w:rsidRPr="00D93114" w:rsidTr="00C85B82">
        <w:trPr>
          <w:trHeight w:val="15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Область применения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 xml:space="preserve">Где: </w:t>
            </w:r>
            <w:r w:rsidR="0004401F" w:rsidRPr="00D93114">
              <w:rPr>
                <w:rFonts w:ascii="Times New Roman" w:hAnsi="Times New Roman"/>
                <w:sz w:val="24"/>
                <w:szCs w:val="24"/>
              </w:rPr>
              <w:t>детское поликлиническое отделение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 xml:space="preserve">Когда: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при обращении пациента за справкой в детскую поликлинику за одно посещение</w:t>
            </w:r>
          </w:p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Ответственность: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заведующая педиатрическим отделением</w:t>
            </w:r>
          </w:p>
        </w:tc>
      </w:tr>
      <w:tr w:rsidR="00256049" w:rsidRPr="00D93114" w:rsidTr="00C85B82">
        <w:trPr>
          <w:trHeight w:val="15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Основная часть </w:t>
            </w:r>
            <w:proofErr w:type="spellStart"/>
            <w:r w:rsidRPr="00D93114">
              <w:rPr>
                <w:rFonts w:ascii="Times New Roman" w:hAnsi="Times New Roman"/>
                <w:sz w:val="24"/>
                <w:szCs w:val="24"/>
              </w:rPr>
              <w:t>СОПа</w:t>
            </w:r>
            <w:proofErr w:type="spellEnd"/>
          </w:p>
          <w:p w:rsidR="00256049" w:rsidRPr="00D93114" w:rsidRDefault="009C5F69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Подготовительные операции</w:t>
            </w:r>
          </w:p>
          <w:p w:rsidR="0004401F" w:rsidRPr="00D93114" w:rsidRDefault="000041F2" w:rsidP="0004401F">
            <w:pPr>
              <w:pStyle w:val="ab"/>
              <w:spacing w:after="0" w:line="240" w:lineRule="auto"/>
              <w:ind w:hanging="401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1.1</w:t>
            </w:r>
            <w:r w:rsidR="0004401F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43C" w:rsidRPr="00D93114">
              <w:rPr>
                <w:rFonts w:ascii="Times New Roman" w:hAnsi="Times New Roman"/>
                <w:sz w:val="24"/>
                <w:szCs w:val="24"/>
              </w:rPr>
              <w:t>Врач педиатр уточняет вид справки необходимой пациенту; наличие предварительного заказа справки, требующей осмотра врача</w:t>
            </w:r>
          </w:p>
          <w:p w:rsidR="00256049" w:rsidRPr="00D93114" w:rsidRDefault="009C5F69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Оформление справки при предварительном заказе</w:t>
            </w:r>
            <w:bookmarkStart w:id="0" w:name="_GoBack"/>
            <w:bookmarkEnd w:id="0"/>
          </w:p>
          <w:p w:rsidR="00256049" w:rsidRPr="00D93114" w:rsidRDefault="009C5F69">
            <w:pPr>
              <w:pStyle w:val="ab"/>
              <w:numPr>
                <w:ilvl w:val="1"/>
                <w:numId w:val="3"/>
              </w:numPr>
              <w:spacing w:after="0" w:line="240" w:lineRule="auto"/>
              <w:ind w:left="742"/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При поступлении запроса от пациента на необходимую справку </w:t>
            </w:r>
            <w:proofErr w:type="spellStart"/>
            <w:r w:rsidR="000041F2" w:rsidRPr="00D93114">
              <w:rPr>
                <w:rFonts w:ascii="Times New Roman" w:hAnsi="Times New Roman"/>
                <w:sz w:val="24"/>
                <w:szCs w:val="24"/>
              </w:rPr>
              <w:t>картоноша</w:t>
            </w:r>
            <w:proofErr w:type="spellEnd"/>
            <w:r w:rsidR="000041F2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подбирает </w:t>
            </w:r>
            <w:r w:rsidR="000041F2" w:rsidRPr="00D93114">
              <w:rPr>
                <w:rFonts w:ascii="Times New Roman" w:hAnsi="Times New Roman"/>
                <w:sz w:val="24"/>
                <w:szCs w:val="24"/>
              </w:rPr>
              <w:t xml:space="preserve">и доставляет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амбулаторную карту и передает заявку на необходимую справку врачу педиатру кабинета справок в течении 20 минут</w:t>
            </w:r>
          </w:p>
          <w:p w:rsidR="00256049" w:rsidRPr="00D93114" w:rsidRDefault="009C5F69">
            <w:pPr>
              <w:pStyle w:val="ab"/>
              <w:numPr>
                <w:ilvl w:val="1"/>
                <w:numId w:val="3"/>
              </w:numPr>
              <w:spacing w:after="0" w:line="240" w:lineRule="auto"/>
              <w:ind w:left="742"/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Врач-педиатр при поступлении заявки в течение 24 часов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с момента телефонного обращения пациента</w:t>
            </w:r>
            <w:r w:rsidR="00C85B82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оформляет справку и передает готовую справку старшему медрегистратору.</w:t>
            </w:r>
          </w:p>
          <w:p w:rsidR="00256049" w:rsidRPr="00D93114" w:rsidRDefault="009C5F69">
            <w:pPr>
              <w:pStyle w:val="ab"/>
              <w:numPr>
                <w:ilvl w:val="1"/>
                <w:numId w:val="3"/>
              </w:numPr>
              <w:spacing w:after="0" w:line="240" w:lineRule="auto"/>
              <w:ind w:left="742"/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Медрегистратор в течение 20 минут оповещает пациента о </w:t>
            </w:r>
            <w:r w:rsidR="00A73211" w:rsidRPr="00D93114">
              <w:rPr>
                <w:rFonts w:ascii="Times New Roman" w:hAnsi="Times New Roman"/>
                <w:sz w:val="24"/>
                <w:szCs w:val="24"/>
              </w:rPr>
              <w:t xml:space="preserve">готовности справки по телефону; информирует пациента, что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получение справки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 xml:space="preserve"> осуществляется в регистратуре только 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>при предъявлении документа (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>паспорта</w:t>
            </w:r>
            <w:r w:rsidRPr="00D93114">
              <w:rPr>
                <w:rFonts w:ascii="Times New Roman" w:hAnsi="Times New Roman"/>
                <w:sz w:val="24"/>
                <w:szCs w:val="24"/>
              </w:rPr>
              <w:t xml:space="preserve"> законного представителя ребенка) в удобное для пациента время</w:t>
            </w:r>
            <w:r w:rsidR="00A73211" w:rsidRPr="00D93114">
              <w:rPr>
                <w:rFonts w:ascii="Times New Roman" w:hAnsi="Times New Roman"/>
                <w:sz w:val="24"/>
                <w:szCs w:val="24"/>
              </w:rPr>
              <w:t xml:space="preserve"> (в часы работы поликлиники)</w:t>
            </w:r>
          </w:p>
          <w:p w:rsidR="00256049" w:rsidRPr="00D93114" w:rsidRDefault="009C5F69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Оформление документации</w:t>
            </w:r>
          </w:p>
          <w:p w:rsidR="00256049" w:rsidRPr="00D93114" w:rsidRDefault="004C49A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3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>.1. Врач педиатр оформляет информированное согласие пациента на обработку персональных данных и виды медицинских вмешательств.</w:t>
            </w:r>
          </w:p>
          <w:p w:rsidR="000041F2" w:rsidRPr="00D93114" w:rsidRDefault="004C49A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3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>.2. Врач педиатр знакомится с картой развития ребенка (форма 112 у)</w:t>
            </w:r>
          </w:p>
          <w:p w:rsidR="00256049" w:rsidRPr="00D93114" w:rsidRDefault="004C49A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3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>.3 Врач-педиатр проверяет наличие полного пакета документов для выдачи справки.</w:t>
            </w:r>
          </w:p>
          <w:p w:rsidR="00256049" w:rsidRPr="00D93114" w:rsidRDefault="009C5F6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Осмотр пациента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4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>.1. Врач педиатр обрабатывает руки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4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>.2. Врач педиатр осматривает пациента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. Процесс выдачи справки пациенту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5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 xml:space="preserve">.1 Врач-педиатр оформляет справку в соответствии с утвержденной формой бланка Министерства Здравоохранения РФ. 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. Перечень справок, выдаваемых в кабинете «Справка в 1 шаг»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b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 xml:space="preserve">.1. Справка </w:t>
            </w:r>
            <w:r w:rsidR="009C5F69" w:rsidRPr="00D93114">
              <w:rPr>
                <w:rFonts w:ascii="Times New Roman" w:hAnsi="Times New Roman"/>
                <w:b/>
              </w:rPr>
              <w:t>об отсутствии контакта с инфекционными больными</w:t>
            </w:r>
          </w:p>
          <w:p w:rsidR="00C85B82" w:rsidRPr="00D93114" w:rsidRDefault="009C5F6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Пакет документов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 w:rsidR="00C85B82" w:rsidRPr="00D93114">
              <w:rPr>
                <w:rFonts w:ascii="Times New Roman" w:hAnsi="Times New Roman"/>
                <w:sz w:val="24"/>
                <w:szCs w:val="24"/>
              </w:rPr>
              <w:t>требуется.</w:t>
            </w:r>
          </w:p>
          <w:p w:rsidR="00256049" w:rsidRPr="00D93114" w:rsidRDefault="00C85B82">
            <w:pPr>
              <w:spacing w:after="0" w:line="240" w:lineRule="auto"/>
              <w:ind w:left="426"/>
            </w:pPr>
            <w:r w:rsidRPr="00D93114">
              <w:rPr>
                <w:rFonts w:ascii="Times New Roman" w:hAnsi="Times New Roman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пациента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; при личном обращении 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1" w:name="_GoBack2"/>
            <w:bookmarkEnd w:id="1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.2. Справка о состоянии здоровья</w:t>
            </w:r>
          </w:p>
          <w:p w:rsidR="00C85B82" w:rsidRPr="00D93114" w:rsidRDefault="009C5F69">
            <w:pPr>
              <w:spacing w:after="0" w:line="240" w:lineRule="auto"/>
              <w:ind w:left="4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lastRenderedPageBreak/>
              <w:t>Пакет документов</w:t>
            </w:r>
            <w:r w:rsidR="004C49A7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>не требуется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256049" w:rsidRPr="00D93114" w:rsidRDefault="004C49A7">
            <w:pPr>
              <w:spacing w:after="0" w:line="240" w:lineRule="auto"/>
              <w:ind w:left="426"/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пациента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;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при личном обращении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2" w:name="_GoBack2211"/>
            <w:bookmarkEnd w:id="2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b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 xml:space="preserve">.3. Справка о состоянии здоровья ребенка, отъезжающего в лагерь в организацию отдыха детей и их </w:t>
            </w: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оздоровления. (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форма 079у)</w:t>
            </w:r>
          </w:p>
          <w:p w:rsidR="00C85B82" w:rsidRPr="00D93114" w:rsidRDefault="009C5F69">
            <w:pPr>
              <w:spacing w:after="0" w:line="240" w:lineRule="auto"/>
              <w:ind w:left="4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r w:rsidR="00C85B82" w:rsidRPr="00D93114">
              <w:rPr>
                <w:rFonts w:ascii="Times New Roman" w:hAnsi="Times New Roman"/>
                <w:sz w:val="24"/>
                <w:szCs w:val="24"/>
              </w:rPr>
              <w:t>документов не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 xml:space="preserve">требуется. </w:t>
            </w:r>
          </w:p>
          <w:p w:rsidR="00256049" w:rsidRPr="00D93114" w:rsidRDefault="00C85B82">
            <w:pPr>
              <w:spacing w:after="0" w:line="240" w:lineRule="auto"/>
              <w:ind w:left="426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подготовки справки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часа с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 xml:space="preserve"> момента телефонного обращения пациента,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при личном обращении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3" w:name="_GoBack2212"/>
            <w:bookmarkEnd w:id="3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b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.4. Справка на получение путевки на санаторно-курортное лечение (форма 070у)</w:t>
            </w:r>
          </w:p>
          <w:p w:rsidR="00C85B82" w:rsidRPr="00D93114" w:rsidRDefault="00C85B82">
            <w:pPr>
              <w:spacing w:after="0" w:line="240" w:lineRule="auto"/>
              <w:ind w:left="4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Пакет документов-</w:t>
            </w:r>
            <w:r w:rsidR="009C5F69" w:rsidRPr="00D9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не требуется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256049" w:rsidRPr="00D93114" w:rsidRDefault="00C85B82">
            <w:pPr>
              <w:spacing w:after="0" w:line="240" w:lineRule="auto"/>
              <w:ind w:left="426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пациента; при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личном обращении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4" w:name="_GoBack22121"/>
            <w:bookmarkEnd w:id="4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/>
                <w:b/>
                <w:sz w:val="24"/>
                <w:szCs w:val="24"/>
              </w:rPr>
              <w:t>.5. Справка о профилактических прививках</w:t>
            </w:r>
          </w:p>
          <w:p w:rsidR="00C85B82" w:rsidRPr="00D93114" w:rsidRDefault="00C85B82">
            <w:pPr>
              <w:spacing w:after="0" w:line="240" w:lineRule="auto"/>
              <w:ind w:left="4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- не требуется.</w:t>
            </w:r>
          </w:p>
          <w:p w:rsidR="00256049" w:rsidRPr="00D93114" w:rsidRDefault="00C85B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пациента; при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личном обращении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5" w:name="_GoBack221"/>
            <w:bookmarkEnd w:id="5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>.6. Справка для занятий оздоровительным плаванием</w:t>
            </w:r>
          </w:p>
          <w:p w:rsidR="00256049" w:rsidRPr="00D93114" w:rsidRDefault="004C49A7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документов: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заключение дерматолога и результат анализа - соскоб на энтеробиоз;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пациента; при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личном обращении </w:t>
            </w:r>
            <w:r w:rsidR="00C85B82"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6" w:name="_GoBack2213"/>
            <w:bookmarkEnd w:id="6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C85B82" w:rsidRPr="00D93114" w:rsidRDefault="004C49A7" w:rsidP="004C49A7">
            <w:pPr>
              <w:pStyle w:val="ab"/>
              <w:spacing w:after="0" w:line="240" w:lineRule="auto"/>
              <w:ind w:left="316" w:firstLine="142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.7. Справка </w:t>
            </w:r>
            <w:r w:rsidR="00C85B82" w:rsidRPr="00D93114">
              <w:rPr>
                <w:rFonts w:ascii="Times New Roman" w:hAnsi="Times New Roman" w:cs="Calibri"/>
                <w:b/>
                <w:sz w:val="24"/>
                <w:szCs w:val="24"/>
              </w:rPr>
              <w:t>для медицинского заключения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о принадлежности несовершеннолетнего к медицинской группе для занятий физической культурой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C85B82" w:rsidRPr="00D93114" w:rsidRDefault="00C85B82" w:rsidP="004C49A7">
            <w:pPr>
              <w:pStyle w:val="ab"/>
              <w:spacing w:after="0" w:line="240" w:lineRule="auto"/>
              <w:ind w:left="316" w:firstLine="142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акет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документов не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требуется;</w:t>
            </w:r>
            <w:r w:rsidR="004C49A7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C85B82" w:rsidRPr="00D93114" w:rsidRDefault="00C85B82" w:rsidP="00C85B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подготовки справки при предварительной записи - 24 часа с момента телефонного обращения пациента; при личном обращении (без записи) — 15 минут</w:t>
            </w:r>
          </w:p>
          <w:p w:rsidR="00C85B82" w:rsidRPr="00D93114" w:rsidRDefault="009C5F69" w:rsidP="00C85B82">
            <w:pPr>
              <w:pStyle w:val="ab"/>
              <w:spacing w:after="0" w:line="240" w:lineRule="auto"/>
              <w:ind w:left="-10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.8. Выписка из истории развития ребенка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C85B82" w:rsidRPr="00D93114" w:rsidRDefault="00C85B82" w:rsidP="00C85B82">
            <w:pPr>
              <w:pStyle w:val="ab"/>
              <w:spacing w:after="0" w:line="240" w:lineRule="auto"/>
              <w:ind w:left="-10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 Пакет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документов не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bookmarkStart w:id="7" w:name="__DdeLink__553_2543931173"/>
            <w:r w:rsidRPr="00D93114">
              <w:rPr>
                <w:rFonts w:ascii="Times New Roman" w:hAnsi="Times New Roman" w:cs="Calibri"/>
                <w:sz w:val="24"/>
                <w:szCs w:val="24"/>
              </w:rPr>
              <w:t>требуется.</w:t>
            </w:r>
          </w:p>
          <w:p w:rsidR="00256049" w:rsidRPr="00D93114" w:rsidRDefault="00C85B82" w:rsidP="00C85B82">
            <w:pPr>
              <w:pStyle w:val="ab"/>
              <w:spacing w:after="0" w:line="240" w:lineRule="auto"/>
              <w:ind w:left="311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Время подготовки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выписки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bookmarkEnd w:id="7"/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телефонного обращения пациента; при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личном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обращении (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без записи)</w:t>
            </w:r>
            <w:bookmarkStart w:id="8" w:name="_GoBack25"/>
            <w:bookmarkEnd w:id="8"/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</w:t>
            </w:r>
          </w:p>
          <w:p w:rsidR="00C85B82" w:rsidRPr="00D93114" w:rsidRDefault="009C5F69" w:rsidP="00C85B82">
            <w:pPr>
              <w:pStyle w:val="ab"/>
              <w:spacing w:after="0" w:line="240" w:lineRule="auto"/>
              <w:ind w:left="174" w:hanging="283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.9. Справка о нахождении под наблюдением в поликлинике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256049" w:rsidRPr="00D93114" w:rsidRDefault="00C85B82" w:rsidP="00C85B82">
            <w:pPr>
              <w:pStyle w:val="ab"/>
              <w:spacing w:after="0" w:line="240" w:lineRule="auto"/>
              <w:ind w:left="174" w:firstLine="137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документов не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требуется</w:t>
            </w:r>
          </w:p>
          <w:p w:rsidR="00256049" w:rsidRPr="00D93114" w:rsidRDefault="00C85B82" w:rsidP="00C85B82">
            <w:pPr>
              <w:pStyle w:val="ab"/>
              <w:spacing w:after="0" w:line="240" w:lineRule="auto"/>
              <w:ind w:left="453" w:hanging="174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подготовки справки при предварительной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записи -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24 часа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момента          телефонного обращения пациента; при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 личном обращении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(без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записи)</w:t>
            </w:r>
            <w:bookmarkStart w:id="9" w:name="_GoBack26"/>
            <w:bookmarkEnd w:id="9"/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минут.</w:t>
            </w:r>
          </w:p>
          <w:p w:rsidR="00336A6B" w:rsidRPr="00D93114" w:rsidRDefault="00336A6B" w:rsidP="00C85B82">
            <w:pPr>
              <w:pStyle w:val="ab"/>
              <w:spacing w:after="0" w:line="240" w:lineRule="auto"/>
              <w:ind w:left="453" w:hanging="174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6.10. Справка в секцию</w:t>
            </w:r>
          </w:p>
          <w:p w:rsidR="00336A6B" w:rsidRPr="00D93114" w:rsidRDefault="00336A6B" w:rsidP="00C85B82">
            <w:pPr>
              <w:pStyle w:val="ab"/>
              <w:spacing w:after="0" w:line="240" w:lineRule="auto"/>
              <w:ind w:left="453" w:hanging="174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документов: результаты электрокардиографии</w:t>
            </w:r>
            <w:r w:rsidR="00A73211" w:rsidRPr="00D93114">
              <w:rPr>
                <w:rFonts w:ascii="Times New Roman" w:hAnsi="Times New Roman" w:cs="Calibri"/>
                <w:sz w:val="24"/>
                <w:szCs w:val="24"/>
              </w:rPr>
              <w:t xml:space="preserve"> с заключением врача ФД.</w:t>
            </w:r>
          </w:p>
          <w:p w:rsidR="00336A6B" w:rsidRPr="00D93114" w:rsidRDefault="00336A6B" w:rsidP="00C85B82">
            <w:pPr>
              <w:pStyle w:val="ab"/>
              <w:spacing w:after="0" w:line="240" w:lineRule="auto"/>
              <w:ind w:left="453" w:hanging="174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подготовки справки при предварительной записи - 24 часа с момента телефонного обращения пациента; при личном обращении (без записи) — 15 минут</w:t>
            </w:r>
          </w:p>
          <w:p w:rsidR="00C85B82" w:rsidRPr="00D93114" w:rsidRDefault="009C5F69" w:rsidP="00C85B82">
            <w:pPr>
              <w:pStyle w:val="ab"/>
              <w:spacing w:after="0" w:line="240" w:lineRule="auto"/>
              <w:ind w:left="-114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.11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Направления на плановую госпитализацию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C85B82" w:rsidRPr="00D93114" w:rsidRDefault="00C85B82" w:rsidP="00C85B82">
            <w:pPr>
              <w:pStyle w:val="ab"/>
              <w:spacing w:after="0" w:line="240" w:lineRule="auto"/>
              <w:ind w:left="-114" w:firstLine="425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акет документов: заключение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 врача — специалиста о необходимости госпитализации, результаты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дополнительных исследований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; </w:t>
            </w:r>
          </w:p>
          <w:p w:rsidR="00C85B82" w:rsidRPr="00D93114" w:rsidRDefault="00C85B82" w:rsidP="00C85B82">
            <w:pPr>
              <w:pStyle w:val="ab"/>
              <w:spacing w:after="0" w:line="240" w:lineRule="auto"/>
              <w:ind w:left="-114" w:firstLine="425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Время подготовки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направления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при предварительной записи - 24 часа с момента телефонного обращения пациента; при личном обращении (без записи) — 15 минут</w:t>
            </w:r>
          </w:p>
          <w:p w:rsidR="00C85B82" w:rsidRPr="00D93114" w:rsidRDefault="009C5F69" w:rsidP="00C85B82">
            <w:pPr>
              <w:pStyle w:val="ab"/>
              <w:spacing w:after="0" w:line="240" w:lineRule="auto"/>
              <w:ind w:hanging="976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.12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Направления на общий анализ крови</w:t>
            </w:r>
          </w:p>
          <w:p w:rsidR="00C85B82" w:rsidRPr="00D93114" w:rsidRDefault="00C85B82" w:rsidP="00C85B82">
            <w:pPr>
              <w:pStyle w:val="ab"/>
              <w:spacing w:after="0" w:line="240" w:lineRule="auto"/>
              <w:ind w:hanging="551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П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акет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документов не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требуется;</w:t>
            </w:r>
          </w:p>
          <w:p w:rsidR="00256049" w:rsidRPr="00D93114" w:rsidRDefault="00C85B82" w:rsidP="00C85B82">
            <w:pPr>
              <w:pStyle w:val="ab"/>
              <w:spacing w:after="0" w:line="240" w:lineRule="auto"/>
              <w:ind w:left="177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ремя   подготовки направления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при личном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обращении (без записи)</w:t>
            </w:r>
            <w:bookmarkStart w:id="10" w:name="_GoBack231"/>
            <w:bookmarkEnd w:id="10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15 минут)</w:t>
            </w:r>
          </w:p>
          <w:p w:rsidR="00C85B82" w:rsidRPr="00D93114" w:rsidRDefault="009C5F69" w:rsidP="00C85B82">
            <w:pPr>
              <w:pStyle w:val="ab"/>
              <w:spacing w:after="0" w:line="240" w:lineRule="auto"/>
              <w:ind w:left="0" w:hanging="248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6.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13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общий анализ мочи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C85B82" w:rsidRPr="00D93114" w:rsidRDefault="00C85B82" w:rsidP="00C85B82">
            <w:pPr>
              <w:pStyle w:val="ab"/>
              <w:spacing w:after="0" w:line="240" w:lineRule="auto"/>
              <w:ind w:left="0" w:firstLine="319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акет документов не требуется;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177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Время   подготовки направления при личном обращении (без записи) — 15 минут)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hanging="8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.14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. Направление на </w:t>
            </w:r>
            <w:proofErr w:type="spellStart"/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копрограмму</w:t>
            </w:r>
            <w:proofErr w:type="spellEnd"/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hanging="8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Пакет документов не требуется;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hanging="8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 Время   подготовки направления при личном обращении (без записи) — 15 минут)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.15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анализ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— соскоб на энтеробиоз </w:t>
            </w:r>
          </w:p>
          <w:p w:rsidR="009C5F69" w:rsidRPr="00D93114" w:rsidRDefault="009C5F69" w:rsidP="00336A6B">
            <w:pPr>
              <w:pStyle w:val="ab"/>
              <w:spacing w:after="0" w:line="240" w:lineRule="auto"/>
              <w:ind w:left="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lastRenderedPageBreak/>
              <w:t>Пакет документов не требуется;</w:t>
            </w:r>
          </w:p>
          <w:p w:rsidR="009C5F69" w:rsidRPr="00D93114" w:rsidRDefault="009C5F69" w:rsidP="00336A6B">
            <w:pPr>
              <w:pStyle w:val="ab"/>
              <w:spacing w:after="0" w:line="240" w:lineRule="auto"/>
              <w:ind w:left="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336A6B" w:rsidRPr="00D93114" w:rsidRDefault="004C49A7" w:rsidP="00336A6B">
            <w:pPr>
              <w:pStyle w:val="ab"/>
              <w:spacing w:after="0" w:line="240" w:lineRule="auto"/>
              <w:ind w:left="177" w:hanging="177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.16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>Направление на анализ кала на яйца глистов</w:t>
            </w:r>
          </w:p>
          <w:p w:rsidR="00336A6B" w:rsidRPr="00D93114" w:rsidRDefault="00336A6B" w:rsidP="00336A6B">
            <w:pPr>
              <w:pStyle w:val="ab"/>
              <w:spacing w:after="0" w:line="240" w:lineRule="auto"/>
              <w:ind w:left="177" w:hanging="177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Пакет документов не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требуется;</w:t>
            </w:r>
          </w:p>
          <w:p w:rsidR="009C5F69" w:rsidRPr="00D93114" w:rsidRDefault="009C5F69" w:rsidP="00336A6B">
            <w:pPr>
              <w:pStyle w:val="ab"/>
              <w:spacing w:after="0" w:line="240" w:lineRule="auto"/>
              <w:ind w:left="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9C5F69" w:rsidRPr="00D93114" w:rsidRDefault="00336A6B" w:rsidP="000041F2">
            <w:pPr>
              <w:pStyle w:val="ab"/>
              <w:spacing w:after="0" w:line="240" w:lineRule="auto"/>
              <w:ind w:left="461" w:hanging="826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.17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анализ крови на сахар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256049" w:rsidRPr="00D93114" w:rsidRDefault="00336A6B" w:rsidP="009C5F69">
            <w:pPr>
              <w:pStyle w:val="ab"/>
              <w:spacing w:after="0" w:line="240" w:lineRule="auto"/>
              <w:ind w:left="603" w:hanging="826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   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требуется.</w:t>
            </w:r>
          </w:p>
          <w:p w:rsidR="00256049" w:rsidRPr="00D93114" w:rsidRDefault="009C5F69" w:rsidP="00336A6B">
            <w:pPr>
              <w:pStyle w:val="ab"/>
              <w:spacing w:after="0" w:line="240" w:lineRule="auto"/>
              <w:ind w:left="0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Время   подготовки направления при личном обращении (без записи) — 15 минут)   </w:t>
            </w:r>
          </w:p>
          <w:p w:rsidR="009C5F69" w:rsidRPr="00D93114" w:rsidRDefault="004C49A7" w:rsidP="009C5F69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.18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. Направление на анализ мочи по </w:t>
            </w:r>
            <w:proofErr w:type="spellStart"/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>Сулковичу</w:t>
            </w:r>
            <w:proofErr w:type="spellEnd"/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требуется;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319" w:hanging="319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9C5F69" w:rsidRPr="00D93114" w:rsidRDefault="004C49A7" w:rsidP="00336A6B">
            <w:pPr>
              <w:pStyle w:val="ab"/>
              <w:spacing w:after="0" w:line="240" w:lineRule="auto"/>
              <w:ind w:left="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.19</w:t>
            </w:r>
            <w:r w:rsidR="009C5F69"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анализ мочи по Нечипоренко</w:t>
            </w:r>
            <w:r w:rsidR="009C5F69"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требуется;</w:t>
            </w:r>
          </w:p>
          <w:p w:rsidR="009C5F69" w:rsidRPr="00D93114" w:rsidRDefault="009C5F69" w:rsidP="009C5F69">
            <w:pPr>
              <w:pStyle w:val="ab"/>
              <w:spacing w:after="0" w:line="240" w:lineRule="auto"/>
              <w:ind w:left="319" w:hanging="319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9C5F69" w:rsidRPr="00D93114" w:rsidRDefault="004C49A7" w:rsidP="000041F2">
            <w:pPr>
              <w:pStyle w:val="ab"/>
              <w:spacing w:after="0" w:line="240" w:lineRule="auto"/>
              <w:ind w:hanging="684"/>
              <w:rPr>
                <w:rFonts w:ascii="DejaVu Serif" w:hAnsi="DejaVu Serif" w:cs="Calibri"/>
                <w:b/>
                <w:bCs/>
                <w:sz w:val="24"/>
                <w:szCs w:val="24"/>
              </w:rPr>
            </w:pPr>
            <w:r w:rsidRPr="00D93114">
              <w:rPr>
                <w:rFonts w:ascii="DejaVu Serif" w:hAnsi="DejaVu Serif" w:cs="Calibri"/>
                <w:b/>
                <w:bCs/>
                <w:sz w:val="24"/>
                <w:szCs w:val="24"/>
              </w:rPr>
              <w:t>6</w:t>
            </w:r>
            <w:r w:rsidR="00336A6B" w:rsidRPr="00D93114">
              <w:rPr>
                <w:rFonts w:ascii="DejaVu Serif" w:hAnsi="DejaVu Serif" w:cs="Calibri"/>
                <w:b/>
                <w:bCs/>
                <w:sz w:val="24"/>
                <w:szCs w:val="24"/>
              </w:rPr>
              <w:t>.20</w:t>
            </w:r>
            <w:r w:rsidR="009C5F69" w:rsidRPr="00D93114">
              <w:rPr>
                <w:rFonts w:ascii="DejaVu Serif" w:hAnsi="DejaVu Serif" w:cs="Calibri"/>
                <w:b/>
                <w:bCs/>
                <w:sz w:val="24"/>
                <w:szCs w:val="24"/>
              </w:rPr>
              <w:t>. Направление на бактериологическое исследование кала на   кишечную группу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DejaVu Serif" w:hAnsi="DejaVu Serif" w:cs="Calibri"/>
                <w:bCs/>
                <w:sz w:val="21"/>
                <w:szCs w:val="21"/>
              </w:rPr>
              <w:t xml:space="preserve"> 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требуется;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left="319" w:hanging="319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hanging="968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D93114">
              <w:rPr>
                <w:rFonts w:ascii="DejaVu Serif" w:hAnsi="DejaVu Serif" w:cs="Calibri"/>
                <w:b/>
                <w:bCs/>
                <w:sz w:val="21"/>
                <w:szCs w:val="21"/>
              </w:rPr>
              <w:t xml:space="preserve">    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.21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бактериологическое исследование мазка из носа и зева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требуется;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left="319" w:hanging="319"/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  подготовки направления при личном обращении (без записи) — 15 минут)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hanging="1110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 xml:space="preserve">       </w:t>
            </w:r>
            <w:r w:rsidR="004C49A7" w:rsidRPr="00D93114">
              <w:rPr>
                <w:rFonts w:ascii="Times New Roman" w:hAnsi="Times New Roman" w:cs="Calibri"/>
                <w:b/>
                <w:sz w:val="24"/>
                <w:szCs w:val="24"/>
              </w:rPr>
              <w:t>6.</w:t>
            </w:r>
            <w:r w:rsidR="00336A6B" w:rsidRPr="00D93114">
              <w:rPr>
                <w:rFonts w:ascii="Times New Roman" w:hAnsi="Times New Roman" w:cs="Calibri"/>
                <w:b/>
                <w:sz w:val="24"/>
                <w:szCs w:val="24"/>
              </w:rPr>
              <w:t>22</w:t>
            </w:r>
            <w:r w:rsidRPr="00D93114">
              <w:rPr>
                <w:rFonts w:ascii="Times New Roman" w:hAnsi="Times New Roman" w:cs="Calibri"/>
                <w:b/>
                <w:sz w:val="24"/>
                <w:szCs w:val="24"/>
              </w:rPr>
              <w:t>. Направление на ЭКГ</w:t>
            </w:r>
            <w:r w:rsidRPr="00D93114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9C5F69" w:rsidRPr="00D93114" w:rsidRDefault="009C5F69" w:rsidP="000041F2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Пакет документов не требуется;</w:t>
            </w:r>
          </w:p>
          <w:p w:rsidR="00256049" w:rsidRPr="00D93114" w:rsidRDefault="009C5F69" w:rsidP="000041F2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  <w:sz w:val="24"/>
                <w:szCs w:val="24"/>
              </w:rPr>
            </w:pPr>
            <w:r w:rsidRPr="00D93114">
              <w:rPr>
                <w:rFonts w:ascii="Times New Roman" w:hAnsi="Times New Roman" w:cs="Calibri"/>
                <w:sz w:val="24"/>
                <w:szCs w:val="24"/>
              </w:rPr>
              <w:t>Время подготовки направления при личном обращении (без записи) — 15 минут)</w:t>
            </w:r>
          </w:p>
          <w:p w:rsidR="00336A6B" w:rsidRPr="00D93114" w:rsidRDefault="00336A6B" w:rsidP="000041F2">
            <w:pPr>
              <w:pStyle w:val="ab"/>
              <w:spacing w:after="0" w:line="240" w:lineRule="auto"/>
              <w:ind w:left="319" w:hanging="319"/>
              <w:rPr>
                <w:rFonts w:ascii="Times New Roman" w:hAnsi="Times New Roman" w:cs="Calibri"/>
              </w:rPr>
            </w:pPr>
          </w:p>
        </w:tc>
      </w:tr>
      <w:tr w:rsidR="00256049" w:rsidRPr="00D93114" w:rsidTr="00C85B82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 w:rsidP="00A73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1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Нормативно-справочная информация.</w:t>
            </w:r>
          </w:p>
          <w:p w:rsidR="00256049" w:rsidRPr="00D93114" w:rsidRDefault="009C5F6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Федеральный закон от 21.11.2011 года №323-ФЗ «Об основах охраны здоровья граждан в Российской Федерации».</w:t>
            </w:r>
          </w:p>
          <w:p w:rsidR="00256049" w:rsidRPr="00D93114" w:rsidRDefault="009C5F6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и социального развития Российской Федерации № 366 н «Об утверждении порядка оказания педиатрической помощи».</w:t>
            </w:r>
          </w:p>
          <w:p w:rsidR="00256049" w:rsidRPr="00D93114" w:rsidRDefault="009C5F6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 Приказ Министерства здравоохранения и социального развития РФ от 2 мая 2012 г. N 441н "Об утверждении Порядка выдачи медицинскими организациями справок и медицинских заключений".</w:t>
            </w:r>
          </w:p>
          <w:p w:rsidR="00256049" w:rsidRPr="00D93114" w:rsidRDefault="009C5F6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Приказ Минздрава России от 15.12.2014 N 834н (ред. от 09.01.2018)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      </w:r>
          </w:p>
          <w:p w:rsidR="00256049" w:rsidRPr="00D93114" w:rsidRDefault="009C5F69">
            <w:pPr>
              <w:pStyle w:val="ad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Постановление Правительства Ивановской области от 28.12.2018. № 420-п «Об утверждении Территориальной программы государственных гарантий бесплатного оказания гражданам медицинской помощи на территории Ивановской области на 2019 год и на плановый период 2020 и 2021 годов»</w:t>
            </w:r>
          </w:p>
          <w:p w:rsidR="00256049" w:rsidRPr="00D93114" w:rsidRDefault="00256049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049" w:rsidRPr="00D93114" w:rsidTr="00C85B82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049" w:rsidRPr="00D93114" w:rsidRDefault="009C5F69">
      <w:pPr>
        <w:rPr>
          <w:rFonts w:ascii="Times New Roman" w:hAnsi="Times New Roman"/>
          <w:sz w:val="24"/>
          <w:szCs w:val="24"/>
        </w:rPr>
      </w:pPr>
      <w:r w:rsidRPr="00D93114">
        <w:rPr>
          <w:rFonts w:ascii="Times New Roman" w:hAnsi="Times New Roman"/>
          <w:sz w:val="24"/>
          <w:szCs w:val="24"/>
        </w:rPr>
        <w:t>Ответственные исполнители ознакомлены и обязуются исполнять:</w:t>
      </w:r>
    </w:p>
    <w:tbl>
      <w:tblPr>
        <w:tblW w:w="94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4288"/>
        <w:gridCol w:w="2393"/>
        <w:gridCol w:w="1859"/>
      </w:tblGrid>
      <w:tr w:rsidR="00256049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9C5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256049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049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049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49" w:rsidRPr="00D93114" w:rsidRDefault="0025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11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11" w:rsidRPr="00D93114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Pr="00D93114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11" w:rsidTr="00004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Default="0036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1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11" w:rsidRDefault="00A7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049" w:rsidRDefault="00256049"/>
    <w:sectPr w:rsidR="002560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DejaVu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50D8"/>
    <w:multiLevelType w:val="multilevel"/>
    <w:tmpl w:val="54B05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6242E2"/>
    <w:multiLevelType w:val="multilevel"/>
    <w:tmpl w:val="343C64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705963"/>
    <w:multiLevelType w:val="multilevel"/>
    <w:tmpl w:val="EF9C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FAE01FD"/>
    <w:multiLevelType w:val="multilevel"/>
    <w:tmpl w:val="217CD73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049"/>
    <w:rsid w:val="000041F2"/>
    <w:rsid w:val="0003243C"/>
    <w:rsid w:val="0004401F"/>
    <w:rsid w:val="00167E2D"/>
    <w:rsid w:val="00256049"/>
    <w:rsid w:val="00336A6B"/>
    <w:rsid w:val="00362983"/>
    <w:rsid w:val="003E3BBD"/>
    <w:rsid w:val="004C49A7"/>
    <w:rsid w:val="009C5F69"/>
    <w:rsid w:val="00A73211"/>
    <w:rsid w:val="00C85B82"/>
    <w:rsid w:val="00D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3D595-2B93-48A7-86E4-E28DD9B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65508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4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ascii="Times New Roman" w:hAnsi="Times New Roman" w:cs="Times New Roman"/>
      <w:sz w:val="24"/>
    </w:rPr>
  </w:style>
  <w:style w:type="character" w:customStyle="1" w:styleId="ListLabel93">
    <w:name w:val="ListLabel 93"/>
    <w:qFormat/>
    <w:rPr>
      <w:rFonts w:ascii="Times New Roman" w:hAnsi="Times New Roman" w:cs="Times New Roman"/>
      <w:b/>
      <w:sz w:val="24"/>
    </w:rPr>
  </w:style>
  <w:style w:type="character" w:customStyle="1" w:styleId="ListLabel94">
    <w:name w:val="ListLabel 94"/>
    <w:qFormat/>
    <w:rPr>
      <w:rFonts w:ascii="Times New Roman" w:hAnsi="Times New Roman" w:cs="Times New Roman"/>
      <w:sz w:val="24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 w:cs="Times New Roman"/>
      <w:sz w:val="24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ejaVu Sans"/>
    </w:rPr>
  </w:style>
  <w:style w:type="paragraph" w:styleId="ab">
    <w:name w:val="List Paragraph"/>
    <w:basedOn w:val="a"/>
    <w:uiPriority w:val="99"/>
    <w:qFormat/>
    <w:rsid w:val="009F0EE1"/>
    <w:pPr>
      <w:ind w:left="720"/>
      <w:contextualSpacing/>
    </w:pPr>
  </w:style>
  <w:style w:type="paragraph" w:styleId="ac">
    <w:name w:val="Balloon Text"/>
    <w:basedOn w:val="a"/>
    <w:uiPriority w:val="99"/>
    <w:semiHidden/>
    <w:qFormat/>
    <w:rsid w:val="006550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C52F5D"/>
    <w:rPr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99"/>
    <w:rsid w:val="0049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ОБУЗ«ГКБ №4» поликлиника №9</vt:lpstr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ОБУЗ«ГКБ №4» поликлиника №9</dc:title>
  <dc:subject/>
  <dc:creator>Владимир Баунов</dc:creator>
  <dc:description/>
  <cp:lastModifiedBy>Екатерина Кокорина</cp:lastModifiedBy>
  <cp:revision>26</cp:revision>
  <cp:lastPrinted>2019-11-27T20:27:00Z</cp:lastPrinted>
  <dcterms:created xsi:type="dcterms:W3CDTF">2019-11-28T12:32:00Z</dcterms:created>
  <dcterms:modified xsi:type="dcterms:W3CDTF">2020-05-18T07:25:00Z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