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EEB" w:rsidRPr="00F26EEB" w:rsidRDefault="00F26EEB" w:rsidP="00F26EEB">
      <w:pPr>
        <w:pStyle w:val="ConsPlusTitle"/>
        <w:contextualSpacing/>
        <w:jc w:val="right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26EEB">
        <w:rPr>
          <w:rFonts w:ascii="Times New Roman" w:hAnsi="Times New Roman" w:cs="Times New Roman"/>
          <w:b w:val="0"/>
          <w:color w:val="000000"/>
          <w:sz w:val="24"/>
          <w:szCs w:val="24"/>
        </w:rPr>
        <w:t>Приложение 1</w:t>
      </w:r>
    </w:p>
    <w:p w:rsidR="00F26EEB" w:rsidRPr="00F26EEB" w:rsidRDefault="00F26EEB" w:rsidP="00F26EEB">
      <w:pPr>
        <w:pStyle w:val="ConsPlusTitle"/>
        <w:contextualSpacing/>
        <w:jc w:val="right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26EEB">
        <w:rPr>
          <w:rFonts w:ascii="Times New Roman" w:hAnsi="Times New Roman" w:cs="Times New Roman"/>
          <w:b w:val="0"/>
          <w:color w:val="000000"/>
          <w:sz w:val="24"/>
          <w:szCs w:val="24"/>
        </w:rPr>
        <w:t>к протоколу Комиссии по разработке</w:t>
      </w:r>
    </w:p>
    <w:p w:rsidR="00F26EEB" w:rsidRPr="00F26EEB" w:rsidRDefault="00F26EEB" w:rsidP="00F26EEB">
      <w:pPr>
        <w:pStyle w:val="ConsPlusTitle"/>
        <w:contextualSpacing/>
        <w:jc w:val="right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26EE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территориальной программы </w:t>
      </w:r>
      <w:proofErr w:type="gramStart"/>
      <w:r w:rsidRPr="00F26EEB">
        <w:rPr>
          <w:rFonts w:ascii="Times New Roman" w:hAnsi="Times New Roman" w:cs="Times New Roman"/>
          <w:b w:val="0"/>
          <w:color w:val="000000"/>
          <w:sz w:val="24"/>
          <w:szCs w:val="24"/>
        </w:rPr>
        <w:t>обязательного</w:t>
      </w:r>
      <w:proofErr w:type="gramEnd"/>
    </w:p>
    <w:p w:rsidR="00F26EEB" w:rsidRPr="00F26EEB" w:rsidRDefault="00F26EEB" w:rsidP="00F26EEB">
      <w:pPr>
        <w:pStyle w:val="ConsPlusTitle"/>
        <w:contextualSpacing/>
        <w:jc w:val="right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26EEB">
        <w:rPr>
          <w:rFonts w:ascii="Times New Roman" w:hAnsi="Times New Roman" w:cs="Times New Roman"/>
          <w:b w:val="0"/>
          <w:color w:val="000000"/>
          <w:sz w:val="24"/>
          <w:szCs w:val="24"/>
        </w:rPr>
        <w:t>медицинского страхования</w:t>
      </w:r>
    </w:p>
    <w:p w:rsidR="00F26EEB" w:rsidRPr="00F26EEB" w:rsidRDefault="00F26EEB" w:rsidP="00F26EEB">
      <w:pPr>
        <w:pStyle w:val="ConsPlusTitle"/>
        <w:spacing w:after="200"/>
        <w:contextualSpacing/>
        <w:jc w:val="right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</w:pPr>
      <w:r w:rsidRPr="00F26EE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 </w:t>
      </w:r>
      <w:r w:rsidRPr="00F26EEB">
        <w:rPr>
          <w:rFonts w:ascii="Times New Roman" w:hAnsi="Times New Roman" w:cs="Times New Roman"/>
          <w:b w:val="0"/>
          <w:color w:val="000000"/>
          <w:sz w:val="24"/>
          <w:szCs w:val="24"/>
        </w:rPr>
        <w:t>24</w:t>
      </w:r>
      <w:r w:rsidRPr="00F26EEB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.01.2025 № 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2</w:t>
      </w:r>
      <w:bookmarkStart w:id="0" w:name="_GoBack"/>
      <w:bookmarkEnd w:id="0"/>
    </w:p>
    <w:p w:rsidR="004A29BB" w:rsidRPr="00A34E48" w:rsidRDefault="009B1623" w:rsidP="00072620">
      <w:pPr>
        <w:pStyle w:val="ConsPlusTitle"/>
        <w:spacing w:after="200"/>
        <w:contextualSpacing/>
        <w:jc w:val="center"/>
        <w:outlineLvl w:val="0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ТАРИФНОЕ СОГЛАШЕНИЕ</w:t>
      </w:r>
    </w:p>
    <w:p w:rsidR="004A29BB" w:rsidRPr="00A34E48" w:rsidRDefault="009B1623" w:rsidP="00072620">
      <w:pPr>
        <w:pStyle w:val="ConsPlusTitle"/>
        <w:spacing w:after="200"/>
        <w:contextualSpacing/>
        <w:jc w:val="center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СФЕРЕ ОБЯЗАТЕЛЬНОГО МЕДИЦИНСКОГО СТРАХОВАНИЯ </w:t>
      </w:r>
    </w:p>
    <w:p w:rsidR="004A29BB" w:rsidRPr="00A34E48" w:rsidRDefault="009B1623" w:rsidP="00072620">
      <w:pPr>
        <w:pStyle w:val="ConsPlusTitle"/>
        <w:spacing w:after="200"/>
        <w:contextualSpacing/>
        <w:jc w:val="center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ИВАНОВСКОЙ ОБЛАСТИ </w:t>
      </w:r>
    </w:p>
    <w:p w:rsidR="004A29BB" w:rsidRDefault="009B1623" w:rsidP="0007262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1F337F" w:rsidRPr="00A34E4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BF1C7A" w:rsidRDefault="00BF1C7A" w:rsidP="0007262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29BB" w:rsidRPr="00A34E48" w:rsidRDefault="009B1623" w:rsidP="00072620">
      <w:pPr>
        <w:pStyle w:val="ConsPlusNormal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г. Иваново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664DC"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  <w:r w:rsidR="00D83DB1" w:rsidRPr="00BF1C7A">
        <w:rPr>
          <w:rFonts w:ascii="Times New Roman" w:hAnsi="Times New Roman" w:cs="Times New Roman"/>
          <w:sz w:val="28"/>
          <w:szCs w:val="28"/>
        </w:rPr>
        <w:t>24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157C3D" w:rsidRPr="00A34E48">
        <w:rPr>
          <w:rFonts w:ascii="Times New Roman" w:hAnsi="Times New Roman" w:cs="Times New Roman"/>
          <w:sz w:val="28"/>
          <w:szCs w:val="28"/>
        </w:rPr>
        <w:t>января</w:t>
      </w:r>
      <w:r w:rsidRPr="00A34E48">
        <w:rPr>
          <w:rFonts w:ascii="Times New Roman" w:hAnsi="Times New Roman" w:cs="Times New Roman"/>
          <w:sz w:val="28"/>
          <w:szCs w:val="28"/>
        </w:rPr>
        <w:t xml:space="preserve"> 202</w:t>
      </w:r>
      <w:r w:rsidR="00157C3D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29BB" w:rsidRPr="00A34E48" w:rsidRDefault="004A29BB" w:rsidP="00072620">
      <w:pPr>
        <w:pStyle w:val="ConsPlusNormal"/>
        <w:spacing w:after="200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29BB" w:rsidRPr="00A34E48" w:rsidRDefault="001F337F" w:rsidP="00072620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A34E48">
        <w:rPr>
          <w:rFonts w:ascii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A34E48">
        <w:rPr>
          <w:rFonts w:ascii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A34E48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Ивановской области, в лице председателя</w:t>
      </w:r>
      <w:r w:rsidRPr="00A34E48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Волкова И.Е.,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председателя Вацуро Г.В.,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, заключили настоящее Тарифное соглашение о нижеследующем:</w:t>
      </w:r>
    </w:p>
    <w:p w:rsidR="004A29BB" w:rsidRPr="00A34E48" w:rsidRDefault="004A29BB" w:rsidP="000726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ind w:left="-142"/>
        <w:jc w:val="center"/>
        <w:outlineLvl w:val="1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4A29BB" w:rsidRPr="003C3FA4" w:rsidRDefault="004A29BB" w:rsidP="00072620">
      <w:pPr>
        <w:pStyle w:val="ConsPlusTitle"/>
        <w:ind w:left="10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1.1. Тарифное соглашение разработано и заключено в соответствии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Феде</w:t>
      </w:r>
      <w:r w:rsidR="00D83DB1">
        <w:rPr>
          <w:rFonts w:ascii="Times New Roman" w:hAnsi="Times New Roman" w:cs="Times New Roman"/>
          <w:color w:val="000000"/>
          <w:sz w:val="28"/>
          <w:szCs w:val="28"/>
        </w:rPr>
        <w:t>ральным законом от 21.11.2011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323-ФЗ «Об основах охраны здоровья граждан в Российской Федерации»;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29.11.2010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326-ФЗ «Об обязательном медицинском страховании в Российской Федерации»;</w:t>
      </w:r>
    </w:p>
    <w:p w:rsidR="009607BB" w:rsidRPr="00A34E48" w:rsidRDefault="009607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27.12.2024 № 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 w:rsidRPr="00A34E48">
        <w:rPr>
          <w:rFonts w:ascii="Times New Roman" w:hAnsi="Times New Roman" w:cs="Times New Roman"/>
          <w:sz w:val="28"/>
          <w:szCs w:val="28"/>
        </w:rPr>
        <w:br/>
        <w:t>(далее – Программа);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здравоохранения Российской Федерации от 28.02.2019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108н «Об утверждении Правил обязательного медицинского страхования»;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приказом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Министерства здравоохранения Российской Федерации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10.02.2023 №</w:t>
      </w:r>
      <w:r w:rsidR="00D83D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44н «Об утверждении требований к структуре и содержанию тарифного соглашения»;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риказом Министерства здравоохранения Российской Федерации                     от 19.03.2021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иными нормативными правовыми актами Российской Федерации и Ивановской области, регулирующими правоотношения по предмету настоящего Тарифного соглашения.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1.2. 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Предметом настоящего Тарифного соглашения является установление способов и условий оплаты медицинской помощи, оказанной в рамках реализации территориальной программы обязательного медицинского страхования Ивановской области (далее – ТПОМС), размера и структуры тарифов на оплату медицинской помощи, размера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качества.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1.3. Тарифное соглашение регулирует правоотношения, возникающие между участниками обязательного медицинского страхования при реализации ТПОМС.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1.4. Для целей настоящего Тарифного соглашения используются следующие основные понятия и термины.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 xml:space="preserve">Клинико-статистическая группа заболеваний (КСГ) – </w:t>
      </w:r>
      <w:r w:rsidRPr="00A34E48">
        <w:rPr>
          <w:rFonts w:ascii="Times New Roman" w:hAnsi="Times New Roman" w:cs="Times New Roman,Bold"/>
          <w:color w:val="000000"/>
          <w:sz w:val="28"/>
          <w:szCs w:val="28"/>
        </w:rPr>
        <w:t>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Базовая ставка финансирования медицинской помощи в стационаре</w:t>
      </w:r>
      <w:r w:rsidRPr="00A34E48">
        <w:rPr>
          <w:rFonts w:ascii="Times New Roman" w:hAnsi="Times New Roman" w:cs="Times New Roman,Bold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средний объем финансового обеспечения стационарной медицинской помощи, оплачиваемой на основе КСГ,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КСГ). 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Базовая ставка финансирования медицинской помощи в дневном стационаре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средний объем финансового обеспечения медицинской помощи, оказываемой в условиях дневного стационара,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КСГ).</w:t>
      </w:r>
      <w:proofErr w:type="gramEnd"/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lastRenderedPageBreak/>
        <w:t>Базовый подушевой норматив финансирования медицинской помощи, оказываемой в амбулаторных условиях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финансирования первичной медико-санитарной помощи по видам, финансовое обеспечение которых осуществляется по подушевому нормативу, в расчете на одно застрахованное в Ивановской области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Базовый подушевой норматив финансирования скорой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финансирования скорой медицинской помощи, оказываемой вне медицинской организации, в расчете на одно застрахованное в Ивановской области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Дифференцированный подушевой норматив финансирования амбулаторной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ежемесячный объем финансирования конкретной медицинской организации в расчете на одно прикрепившееся застрахованное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Дифференцированный подушевой норматив финансирования скорой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ежемесячный объем финансирования станции (отделения) скорой медицинской помощи в расчете на одно застрахованное лицо в зоне обслуживания.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 xml:space="preserve">Законченный случай лечения в стационаре (дневном стационаре) - </w:t>
      </w:r>
      <w:r w:rsidRPr="00A34E48">
        <w:rPr>
          <w:rFonts w:ascii="Times New Roman" w:hAnsi="Times New Roman" w:cs="Times New Roman,Bold"/>
          <w:bCs/>
          <w:color w:val="000000"/>
          <w:sz w:val="28"/>
          <w:szCs w:val="28"/>
        </w:rPr>
        <w:t>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овокупность медицинских услуг, оказанных пациенту от даты поступления до даты выбытия, в соответствии с порядками и/или на основе </w:t>
      </w:r>
      <w:r w:rsidR="00B30470" w:rsidRPr="00A34E48">
        <w:rPr>
          <w:rFonts w:ascii="Times New Roman" w:hAnsi="Times New Roman" w:cs="Times New Roman"/>
          <w:color w:val="000000"/>
          <w:sz w:val="28"/>
          <w:szCs w:val="28"/>
        </w:rPr>
        <w:t>стандартов оказания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целью профилактики, медицинской реабилитации, диагностики и лечения заболеваний (в том числе выполнения хирургических операций) и состояний (включая беременность, роды и послеродовый период).</w:t>
      </w:r>
      <w:proofErr w:type="gramEnd"/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rFonts w:cs="Times New Roman,Bold"/>
          <w:b/>
          <w:bCs/>
          <w:sz w:val="28"/>
          <w:szCs w:val="28"/>
        </w:rPr>
        <w:t>Законченный случай оказания медицинской помощи в амбулаторных условиях –</w:t>
      </w:r>
      <w:r w:rsidRPr="00A34E48">
        <w:rPr>
          <w:sz w:val="28"/>
          <w:szCs w:val="28"/>
        </w:rPr>
        <w:t xml:space="preserve"> совокупность посещений и медицинских услуг, предоставляемых пациенту при его обращении в медицинскую организацию, при котором цель обращения за медицинской помощью достигнута.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Посещение с профилактической и иной целью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b/>
          <w:bCs/>
          <w:sz w:val="28"/>
          <w:szCs w:val="28"/>
        </w:rPr>
        <w:t xml:space="preserve"> </w:t>
      </w:r>
      <w:r w:rsidRPr="00A34E48">
        <w:rPr>
          <w:sz w:val="28"/>
          <w:szCs w:val="28"/>
        </w:rPr>
        <w:t>единица объема медицинской помощи, оказываемой в амбулаторных условиях (включая посещения, связанные с профилактическими мероприятиями, в том числе посещения центров здоровья, посещения среднего медицинского персонала, а также разовые посещения в связи с заболеваниями, а также посещения центров амбулаторной онкологической помощи).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Посещение с неотложной целью </w:t>
      </w:r>
      <w:r w:rsidRPr="00A34E48">
        <w:rPr>
          <w:rFonts w:cs="Times New Roman,Bold"/>
          <w:b/>
          <w:bCs/>
          <w:sz w:val="28"/>
          <w:szCs w:val="28"/>
        </w:rPr>
        <w:t xml:space="preserve">– </w:t>
      </w:r>
      <w:r w:rsidRPr="00A34E48">
        <w:rPr>
          <w:sz w:val="28"/>
          <w:szCs w:val="28"/>
        </w:rPr>
        <w:t>единица объема медицинской помощи, оказываемой в амбулаторных условиях,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BF1C7A" w:rsidRPr="00BF1C7A" w:rsidRDefault="009B1623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b/>
          <w:bCs/>
          <w:sz w:val="28"/>
          <w:szCs w:val="28"/>
        </w:rPr>
        <w:t xml:space="preserve">Обращение в связи с заболеванием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законченный случай лечения заболевания в амбулаторных условиях с кратностью не менее двух посещений по </w:t>
      </w:r>
      <w:r w:rsidRPr="00A34E48">
        <w:rPr>
          <w:sz w:val="28"/>
          <w:szCs w:val="28"/>
        </w:rPr>
        <w:lastRenderedPageBreak/>
        <w:t xml:space="preserve">поводу одного заболевания (по основной врачебной специальности)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единица объема медицинской помощи, оказы</w:t>
      </w:r>
      <w:r w:rsidR="00BF1C7A">
        <w:rPr>
          <w:sz w:val="28"/>
          <w:szCs w:val="28"/>
        </w:rPr>
        <w:t>ваемой в амбулаторных условиях.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Оплата медицинской помощи по КСГ – </w:t>
      </w:r>
      <w:r w:rsidRPr="00A34E48">
        <w:rPr>
          <w:sz w:val="28"/>
          <w:szCs w:val="28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color w:val="auto"/>
          <w:sz w:val="28"/>
          <w:szCs w:val="28"/>
        </w:rPr>
        <w:t xml:space="preserve">Поправочные коэффициенты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устанавливаемые на территориальном уровне: коэффициент специфики, коэффициент уровня (подуровня) медицинской организации.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color w:val="auto"/>
          <w:sz w:val="28"/>
          <w:szCs w:val="28"/>
        </w:rPr>
        <w:t>Коэфф</w:t>
      </w:r>
      <w:r w:rsidRPr="00A34E48">
        <w:rPr>
          <w:b/>
          <w:bCs/>
          <w:sz w:val="28"/>
          <w:szCs w:val="28"/>
        </w:rPr>
        <w:t xml:space="preserve">ициент относительной затратоемкости (КЗ) </w:t>
      </w:r>
      <w:r w:rsidRPr="00A34E48">
        <w:rPr>
          <w:sz w:val="28"/>
          <w:szCs w:val="28"/>
        </w:rPr>
        <w:t xml:space="preserve">– устанавливаемый на федеральном уровне коэффициент, отражающий отношение стоимости конкретной клинико-статистической группы заболеваний к среднему объему финансового обеспечения медицинской помощи в расчете на одного пролеченного пациента (базовой ставке).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Коэффициент специфики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</w:t>
      </w:r>
      <w:r w:rsidRPr="00A34E48">
        <w:rPr>
          <w:color w:val="auto"/>
          <w:sz w:val="28"/>
          <w:szCs w:val="28"/>
        </w:rPr>
        <w:t>по конкретной клинико-статистической группе.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color w:val="auto"/>
          <w:sz w:val="28"/>
          <w:szCs w:val="28"/>
        </w:rPr>
        <w:t>К</w:t>
      </w:r>
      <w:r w:rsidRPr="00A34E48">
        <w:rPr>
          <w:b/>
          <w:bCs/>
          <w:color w:val="auto"/>
          <w:sz w:val="28"/>
          <w:szCs w:val="28"/>
        </w:rPr>
        <w:t xml:space="preserve">оэффициент уровня </w:t>
      </w:r>
      <w:r w:rsidRPr="00A34E48">
        <w:rPr>
          <w:b/>
          <w:color w:val="auto"/>
          <w:sz w:val="28"/>
          <w:szCs w:val="28"/>
        </w:rPr>
        <w:t>медицинской организации</w:t>
      </w:r>
      <w:r w:rsidRPr="00A34E48">
        <w:rPr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позволяющий учесть различия в размерах расходов медицинской организации в зависимости от уровня медицинской организации, оказывающей медицинскую помощь в стационарных условиях и условиях дневного стационара.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подуровня медицинской </w:t>
      </w:r>
      <w:r w:rsidRPr="00A34E48">
        <w:rPr>
          <w:b/>
          <w:color w:val="auto"/>
          <w:sz w:val="28"/>
          <w:szCs w:val="28"/>
        </w:rPr>
        <w:t>организации</w:t>
      </w:r>
      <w:r w:rsidRPr="00A34E48">
        <w:rPr>
          <w:b/>
          <w:bCs/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сложности лечения пациентов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помощи.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Оплата медицинской помощи за услугу </w:t>
      </w:r>
      <w:r w:rsidRPr="00A34E48">
        <w:rPr>
          <w:rFonts w:ascii="Times New Roman" w:hAnsi="Times New Roman" w:cs="Times New Roman"/>
          <w:sz w:val="28"/>
          <w:szCs w:val="28"/>
        </w:rPr>
        <w:t xml:space="preserve">– оплата при оказании услуги в амбулаторных условиях строго в соответствии с перечнем услуг.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дифференциации подушевого норматива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b/>
          <w:bCs/>
          <w:color w:val="auto"/>
          <w:sz w:val="28"/>
          <w:szCs w:val="28"/>
        </w:rPr>
        <w:t xml:space="preserve"> </w:t>
      </w:r>
      <w:r w:rsidRPr="00A34E48">
        <w:rPr>
          <w:bCs/>
          <w:color w:val="auto"/>
          <w:sz w:val="28"/>
          <w:szCs w:val="28"/>
        </w:rPr>
        <w:t>коэффициент, учитывающий различия в затратах медицинских организаций на оказание медицинской помощи прикрепленным лицам.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Медицинские организации, имеющие прикрепленное население - </w:t>
      </w:r>
      <w:r w:rsidRPr="00A34E48">
        <w:rPr>
          <w:bCs/>
          <w:color w:val="auto"/>
          <w:sz w:val="28"/>
          <w:szCs w:val="28"/>
        </w:rPr>
        <w:t>медицинские организации, участвующие в реализации ТПОМС и имеющие прикрепленных по территориально-участковому принципу либо по выбору застрахованных по ОМС лиц, оплата медицинской помощи которым осуществляется по дифференцированному подушевому нормативу на прикрепившихся лиц.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lastRenderedPageBreak/>
        <w:t xml:space="preserve">Медицинские организации, не имеющие прикрепленного населения </w:t>
      </w:r>
      <w:r w:rsidRPr="00A34E48">
        <w:rPr>
          <w:rFonts w:cs="Times New Roman,Bold"/>
          <w:b/>
          <w:bCs/>
          <w:color w:val="auto"/>
          <w:sz w:val="28"/>
          <w:szCs w:val="28"/>
        </w:rPr>
        <w:t xml:space="preserve">– </w:t>
      </w:r>
      <w:r w:rsidRPr="00A34E48">
        <w:rPr>
          <w:color w:val="auto"/>
          <w:sz w:val="28"/>
          <w:szCs w:val="28"/>
        </w:rPr>
        <w:t xml:space="preserve">медицинские организации, участвующие в реализации ТПОМС, организационная структура которых не предусматривает наличие территориально-участкового </w:t>
      </w:r>
      <w:r w:rsidRPr="00A34E48">
        <w:rPr>
          <w:bCs/>
          <w:color w:val="auto"/>
          <w:sz w:val="28"/>
          <w:szCs w:val="28"/>
        </w:rPr>
        <w:t>принципа обслуживания населения.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proofErr w:type="gramStart"/>
      <w:r w:rsidRPr="00A34E48">
        <w:rPr>
          <w:b/>
          <w:bCs/>
          <w:color w:val="auto"/>
          <w:sz w:val="28"/>
          <w:szCs w:val="28"/>
        </w:rPr>
        <w:t>Прерванный случай оказания медицинской помощи</w:t>
      </w:r>
      <w:r w:rsidRPr="00A34E48">
        <w:rPr>
          <w:bCs/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bCs/>
          <w:color w:val="auto"/>
          <w:sz w:val="28"/>
          <w:szCs w:val="28"/>
        </w:rPr>
        <w:t xml:space="preserve"> случай оказания</w:t>
      </w:r>
      <w:r w:rsidRPr="00A34E48">
        <w:rPr>
          <w:color w:val="auto"/>
          <w:sz w:val="28"/>
          <w:szCs w:val="28"/>
        </w:rPr>
        <w:t xml:space="preserve"> медицинской помощи в условиях стационара и/или дневного стационара при прерывании лечения по медицинским показаниям, переводе пациента из одного отделения медицинской организации в другое, изменении условий оказания медицинской помощи пациенту с круглосуточного стационара на дневной стационар, переводе пациента в другую медицинскую организацию, преждевременной выписки пациента из медицинской организации в случае его письменного отказа</w:t>
      </w:r>
      <w:proofErr w:type="gramEnd"/>
      <w:r w:rsidRPr="00A34E48">
        <w:rPr>
          <w:color w:val="auto"/>
          <w:sz w:val="28"/>
          <w:szCs w:val="28"/>
        </w:rPr>
        <w:t xml:space="preserve"> от дальнейшего лечения, смерти пациента, выписки пациента до истечения 3 дней (включительно) со дня госпитализации (начала лечения), за исключением законченных случаев, для которых длительность 3 дня и менее являются оптимальными сроками лечения, в том числе в сочетании с оплатой за услугу диализа.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Прикрепленные застрахованные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застрахованные лица, включенные в региональный сегмент единого регистра застрахованных лиц, прикрепленные к медицинской организации для получения первичной медико-санитарной помощи.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Подушевое финансирование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способ оплаты первичной медико-санитарной помощи в амбулаторных условиях и скорой медицинской помощи, оказываемой вне медицинской организации, при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объем финансирования медицинских организаций зависит от численности прикрепленных к медицинской организации застрахованных лиц и размера дифференцированного подушевого норматива финансирования.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Тарифы на оплату медицинской помощи в системе ОМС </w:t>
      </w:r>
      <w:r w:rsidRPr="00A34E48">
        <w:rPr>
          <w:rFonts w:ascii="Times New Roman" w:hAnsi="Times New Roman" w:cs="Times New Roman"/>
          <w:sz w:val="28"/>
          <w:szCs w:val="28"/>
        </w:rPr>
        <w:t>– система ставок, определяющих размер оплаты за единицу объема медицинской помощи (обращение, законченный случай лечения, посещение, вызов скорой медицинской помощи, услуга), на основе подушевого норматива финансирования на прикрепленных к медицинской организации застрахованных лиц, и состав компенсируемых расходов МО по оказанию медицинской помощи, предусмотренной территориальной Программой ОМС.</w:t>
      </w:r>
      <w:proofErr w:type="gramEnd"/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Условная единица трудоемкости (УЕТ)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норматив времени, затрачиваемого при оказании стоматологической медицинской помощи на выполнение объема работы врача на терапевтическом, хирургическом приеме, необходимого для лечения среднего кариеса (1 класс по Блэку).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sz w:val="28"/>
          <w:szCs w:val="28"/>
        </w:rPr>
        <w:t>Установленный объем медицинской помощи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годовой объем медицинской помощи по условиям ее оказания, выраженный в единицах объема (вызов, посещение, обращение, случай госпитализации в условиях стационара,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 xml:space="preserve">случай лечения в условиях дневного стационара) и объем финансового обеспечения, установленный для медицинской организации решением </w:t>
      </w:r>
      <w:r w:rsidR="00303023" w:rsidRPr="00A34E48">
        <w:rPr>
          <w:rFonts w:ascii="Times New Roman" w:hAnsi="Times New Roman" w:cs="Times New Roman"/>
          <w:sz w:val="28"/>
          <w:szCs w:val="28"/>
        </w:rPr>
        <w:t xml:space="preserve">Комиссии по разработке территориальной программы обязательного медицинского страхования (далее </w:t>
      </w:r>
      <w:r w:rsidR="00303023"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="00303023" w:rsidRPr="00A34E48">
        <w:rPr>
          <w:rFonts w:ascii="Times New Roman" w:hAnsi="Times New Roman" w:cs="Times New Roman"/>
          <w:sz w:val="28"/>
          <w:szCs w:val="28"/>
        </w:rPr>
        <w:t xml:space="preserve"> Комиссия)</w:t>
      </w:r>
      <w:r w:rsidRPr="00A34E48">
        <w:rPr>
          <w:rFonts w:ascii="Times New Roman" w:hAnsi="Times New Roman" w:cs="Times New Roman"/>
          <w:sz w:val="28"/>
          <w:szCs w:val="28"/>
        </w:rPr>
        <w:t>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«медицинская помощь», «медицинская услуга»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21.11.2011 №</w:t>
      </w:r>
      <w:r w:rsidR="00D83DB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323-ФЗ «Об основах охраны здоровья граждан в Российской Федерации».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«обязательное медицинское страхование»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(ОМС),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«базовая программа обязательного медицинского страхования» </w:t>
      </w:r>
      <w:r w:rsidRPr="00A34E48">
        <w:rPr>
          <w:rFonts w:ascii="Times New Roman" w:hAnsi="Times New Roman" w:cs="Times New Roman"/>
          <w:sz w:val="28"/>
          <w:szCs w:val="28"/>
        </w:rPr>
        <w:t>(базовая программа ОМС)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, «территориальная программа обязательного медицинского страхования»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«страховая медицинская организация»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(СМО),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«медицинская организация»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(МО),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«застрахованное лицо»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29.11.2010 №</w:t>
      </w:r>
      <w:r w:rsidR="00D83DB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326-ФЗ «Об обязательном медицинском страховании в Российской Федерации».</w:t>
      </w:r>
    </w:p>
    <w:p w:rsidR="004A29BB" w:rsidRPr="00F1238E" w:rsidRDefault="004A29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center"/>
      </w:pPr>
      <w:r w:rsidRPr="00A34E48">
        <w:rPr>
          <w:rFonts w:ascii="Times New Roman" w:hAnsi="Times New Roman" w:cs="Times New Roman"/>
          <w:b/>
          <w:sz w:val="28"/>
          <w:szCs w:val="28"/>
        </w:rPr>
        <w:t>2. Способы оплаты медицинской помощи</w:t>
      </w:r>
    </w:p>
    <w:p w:rsidR="004A29BB" w:rsidRPr="00F1238E" w:rsidRDefault="004A29BB" w:rsidP="00072620">
      <w:pPr>
        <w:pStyle w:val="ConsPlusNormal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29BB" w:rsidRDefault="009B1623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2.1. Применяемые способы оплаты медицинской помощи.</w:t>
      </w:r>
    </w:p>
    <w:p w:rsidR="003C3FA4" w:rsidRPr="003C3FA4" w:rsidRDefault="003C3FA4" w:rsidP="000726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2.1.1. 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 xml:space="preserve">Оплата медицинской помощи, оказанной </w:t>
      </w:r>
      <w:r w:rsidRPr="00A34E48">
        <w:rPr>
          <w:rFonts w:ascii="Times New Roman" w:eastAsia="Calibri" w:hAnsi="Times New Roman" w:cs="Times New Roman"/>
          <w:sz w:val="28"/>
          <w:szCs w:val="28"/>
        </w:rPr>
        <w:t>МО</w:t>
      </w:r>
      <w:r w:rsidRPr="00A34E48">
        <w:rPr>
          <w:rFonts w:ascii="Times New Roman" w:hAnsi="Times New Roman" w:cs="Times New Roman"/>
          <w:sz w:val="28"/>
          <w:szCs w:val="28"/>
        </w:rPr>
        <w:t>, участвующими в реализации ТПОМС, осуществляется на основании договоров на оказание и оплату медицинской помощи по обязательному медицинскому страхованию, за фактически оказанную медицинскую помощь в пределах годовых объемов оказания и финансового обеспечения медицинской помощи по условиям ее оказания, установленных решением Комиссии и распределенных между МО и СМО, с учетом результатов контроля объемов, сроков, качества и условий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предоставления медицинской помощи.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2.1.2. При оплате медицинской помощи, оказанной в амбулаторных условиях, применяются следующие способы оплаты: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083F48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</w:t>
      </w:r>
      <w:r w:rsidRPr="00A34E48">
        <w:rPr>
          <w:rFonts w:ascii="Times New Roman" w:eastAsia="Times New Roman" w:hAnsi="Times New Roman" w:cs="Times New Roman,Bold"/>
          <w:b/>
          <w:bCs/>
          <w:color w:val="000000"/>
          <w:sz w:val="28"/>
          <w:szCs w:val="28"/>
          <w:lang w:eastAsia="ru-RU"/>
        </w:rPr>
        <w:t>–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молекулярно-генетические исследования и патолого-анатомические исследования биопсийного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(операционного) материала), </w:t>
      </w:r>
      <w:r w:rsidR="006314AF" w:rsidRPr="00A34E48">
        <w:rPr>
          <w:rFonts w:ascii="Times New Roman" w:hAnsi="Times New Roman" w:cs="Times New Roman"/>
          <w:sz w:val="28"/>
          <w:szCs w:val="28"/>
        </w:rPr>
        <w:t>позитронной эмиссионной томографии</w:t>
      </w:r>
      <w:r w:rsidR="00083F48" w:rsidRPr="00A34E48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6314AF" w:rsidRPr="00A34E48">
        <w:rPr>
          <w:rFonts w:ascii="Times New Roman" w:hAnsi="Times New Roman" w:cs="Times New Roman"/>
          <w:sz w:val="28"/>
          <w:szCs w:val="28"/>
        </w:rPr>
        <w:t>позитронной эмиссионной томографии, совмещенной</w:t>
      </w:r>
      <w:proofErr w:type="gramEnd"/>
      <w:r w:rsidR="006314AF" w:rsidRPr="00A34E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14AF" w:rsidRPr="00A34E48">
        <w:rPr>
          <w:rFonts w:ascii="Times New Roman" w:hAnsi="Times New Roman" w:cs="Times New Roman"/>
          <w:sz w:val="28"/>
          <w:szCs w:val="28"/>
        </w:rPr>
        <w:t>с компьютерной томографией</w:t>
      </w:r>
      <w:r w:rsidR="00212BFA"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="006314AF" w:rsidRPr="00A34E48">
        <w:rPr>
          <w:rFonts w:ascii="Times New Roman" w:hAnsi="Times New Roman" w:cs="Times New Roman"/>
          <w:sz w:val="28"/>
          <w:szCs w:val="28"/>
        </w:rPr>
        <w:t xml:space="preserve">однофотонной эмиссионной компьютерной томографии </w:t>
      </w:r>
      <w:r w:rsidR="00083F48" w:rsidRPr="00A34E48">
        <w:rPr>
          <w:rFonts w:ascii="Times New Roman" w:hAnsi="Times New Roman" w:cs="Times New Roman"/>
          <w:sz w:val="28"/>
          <w:szCs w:val="28"/>
        </w:rPr>
        <w:t>и (или)</w:t>
      </w:r>
      <w:r w:rsidR="006314AF" w:rsidRPr="00A34E48">
        <w:rPr>
          <w:rFonts w:ascii="Times New Roman" w:hAnsi="Times New Roman" w:cs="Times New Roman"/>
          <w:sz w:val="28"/>
          <w:szCs w:val="28"/>
        </w:rPr>
        <w:t xml:space="preserve"> однофотонной эмиссионной компьютерной томографии, совмещенной с компьютерной томографией (далее – </w:t>
      </w:r>
      <w:r w:rsidR="00212BFA" w:rsidRPr="00A34E48">
        <w:rPr>
          <w:rFonts w:ascii="Times New Roman" w:hAnsi="Times New Roman" w:cs="Times New Roman"/>
          <w:sz w:val="28"/>
          <w:szCs w:val="28"/>
        </w:rPr>
        <w:t xml:space="preserve">ПЭТ/КТ и </w:t>
      </w:r>
      <w:r w:rsidR="006314AF" w:rsidRPr="00A34E48">
        <w:rPr>
          <w:rFonts w:ascii="Times New Roman" w:hAnsi="Times New Roman" w:cs="Times New Roman"/>
          <w:sz w:val="28"/>
          <w:szCs w:val="28"/>
        </w:rPr>
        <w:t>ОФЭКТ/ОФЭКТ-КТ)</w:t>
      </w:r>
      <w:r w:rsidR="00911578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11578" w:rsidRPr="00A34E48">
        <w:rPr>
          <w:rFonts w:ascii="Times New Roman" w:hAnsi="Times New Roman" w:cs="Times New Roman"/>
          <w:sz w:val="28"/>
          <w:szCs w:val="28"/>
        </w:rPr>
        <w:t xml:space="preserve">на ведение школ для больных </w:t>
      </w:r>
      <w:r w:rsidR="00083F48" w:rsidRPr="00A34E48">
        <w:rPr>
          <w:rFonts w:ascii="Times New Roman" w:hAnsi="Times New Roman" w:cs="Times New Roman"/>
          <w:sz w:val="28"/>
          <w:szCs w:val="28"/>
        </w:rPr>
        <w:t xml:space="preserve">с хроническими неинфекционными заболеваниями, в том числе с </w:t>
      </w:r>
      <w:r w:rsidR="00911578" w:rsidRPr="00A34E48">
        <w:rPr>
          <w:rFonts w:ascii="Times New Roman" w:hAnsi="Times New Roman" w:cs="Times New Roman"/>
          <w:sz w:val="28"/>
          <w:szCs w:val="28"/>
        </w:rPr>
        <w:t>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</w:t>
      </w:r>
      <w:proofErr w:type="gramEnd"/>
      <w:r w:rsidR="00911578" w:rsidRPr="00A34E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1578" w:rsidRPr="00A34E48">
        <w:rPr>
          <w:rFonts w:ascii="Times New Roman" w:hAnsi="Times New Roman" w:cs="Times New Roman"/>
          <w:sz w:val="28"/>
          <w:szCs w:val="28"/>
        </w:rPr>
        <w:t xml:space="preserve">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  <w:proofErr w:type="gramEnd"/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2) за единицу объема медицинской помощи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за медицинскую услугу, посещение, обращение (законченный случай) при оплате: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в медицинских организациях, не имеющих прикрепившихся лиц;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отдельных диагностических (лабораторных) исследований компьютерной томографии, магнитно-резонансной томографии, ультразвукового исследования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</w:t>
      </w:r>
      <w:r w:rsidR="00911578" w:rsidRPr="00A34E48">
        <w:rPr>
          <w:rFonts w:ascii="Times New Roman" w:hAnsi="Times New Roman" w:cs="Times New Roman"/>
          <w:sz w:val="28"/>
          <w:szCs w:val="28"/>
        </w:rPr>
        <w:t>ПЭТ/КТ и ОФЭКТ/ОФЭКТ-КТ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диспансерного наблюдения </w:t>
      </w:r>
      <w:r w:rsidR="00677669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отдельных </w:t>
      </w:r>
      <w:r w:rsidR="00911578" w:rsidRPr="00A34E48">
        <w:rPr>
          <w:rFonts w:ascii="Times New Roman" w:hAnsi="Times New Roman" w:cs="Times New Roman"/>
          <w:sz w:val="28"/>
          <w:szCs w:val="28"/>
        </w:rPr>
        <w:t xml:space="preserve">категорий граждан из числа </w:t>
      </w:r>
      <w:r w:rsidR="00911578" w:rsidRPr="00A34E48">
        <w:rPr>
          <w:rFonts w:ascii="Times New Roman" w:hAnsi="Times New Roman" w:cs="Times New Roman"/>
          <w:sz w:val="28"/>
          <w:szCs w:val="28"/>
        </w:rPr>
        <w:lastRenderedPageBreak/>
        <w:t>взрослого населения, включая диспансерное наблюдение работающих граждан, в том числе центрами здоровья, и (или) обучающихся в образовательных организациях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1578" w:rsidRPr="00A34E48" w:rsidRDefault="00911578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-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 xml:space="preserve">медицинской помощи при ее оказании пациентам с </w:t>
      </w:r>
      <w:r w:rsidR="004D37A7" w:rsidRPr="00A34E48">
        <w:rPr>
          <w:rFonts w:ascii="Times New Roman" w:hAnsi="Times New Roman" w:cs="Times New Roman"/>
          <w:sz w:val="28"/>
          <w:szCs w:val="28"/>
        </w:rPr>
        <w:t>хроническими неинфекционными заболеваниями, в том числе с сахарным диабетом</w:t>
      </w:r>
      <w:r w:rsidR="00677669" w:rsidRPr="00A34E48">
        <w:rPr>
          <w:rFonts w:ascii="Times New Roman" w:hAnsi="Times New Roman" w:cs="Times New Roman"/>
          <w:sz w:val="28"/>
          <w:szCs w:val="28"/>
        </w:rPr>
        <w:t>,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 части ведения школ</w:t>
      </w:r>
      <w:r w:rsidR="004D37A7" w:rsidRPr="00A34E48">
        <w:rPr>
          <w:rFonts w:ascii="Times New Roman" w:hAnsi="Times New Roman" w:cs="Times New Roman"/>
          <w:sz w:val="28"/>
          <w:szCs w:val="28"/>
        </w:rPr>
        <w:t>,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4D37A7" w:rsidRPr="00A34E4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34E48">
        <w:rPr>
          <w:rFonts w:ascii="Times New Roman" w:hAnsi="Times New Roman" w:cs="Times New Roman"/>
          <w:sz w:val="28"/>
          <w:szCs w:val="28"/>
        </w:rPr>
        <w:t>сахарного диабета</w:t>
      </w:r>
      <w:r w:rsidR="005C64FE"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 по медицинской реабилитации (комплексное посещение)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2.1.3. При оплате медицинской помощи, оказанной в стационарных условиях (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</w:t>
      </w:r>
      <w:r w:rsidRPr="00A34E48">
        <w:rPr>
          <w:rFonts w:ascii="Times New Roman" w:eastAsia="Times New Roman" w:hAnsi="Times New Roman" w:cs="Times New Roman,Bold"/>
          <w:b/>
          <w:bCs/>
          <w:color w:val="000000"/>
          <w:sz w:val="28"/>
          <w:szCs w:val="28"/>
          <w:lang w:eastAsia="ru-RU"/>
        </w:rPr>
        <w:t>–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госпитализация)</w:t>
      </w:r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для медицинской реабилитации в специализированных медицинских организациях (структурных подразделениях) применяются следующие способы оплаты: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sz w:val="28"/>
          <w:szCs w:val="28"/>
        </w:rPr>
        <w:t>- 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677669" w:rsidRPr="00A34E48">
        <w:rPr>
          <w:rFonts w:ascii="Times New Roman" w:hAnsi="Times New Roman" w:cs="Times New Roman"/>
          <w:sz w:val="28"/>
          <w:szCs w:val="28"/>
        </w:rPr>
        <w:t xml:space="preserve"> (за исключением случаев, когда в соответствии с ТПОМС для оплаты случаев госпитализации не применяются клинико-статистические группы заболеваний)</w:t>
      </w:r>
      <w:r w:rsidRPr="00A34E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- 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оплаты схемой лекарственной терапии, в том числе в случае прерывания лечения при возн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</w:t>
      </w:r>
      <w:proofErr w:type="gramEnd"/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исключением случаев оказания медицинской помощи по группам заболеваний, состояний, приведенных в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приложении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7 к Программе и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приложении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30 к настоящему Тарифному соглашению, в том числе в сочетании с оплатой за услугу диализа</w:t>
      </w:r>
      <w:r w:rsidR="00C7654D"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а также за исключением случаев, когда в соответствии с ТПОМС для оплаты случаев госпитализации не применяются клинико-статистические группы заболеваний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2.1.4. При оплате медицинской помощи, оказанной в условиях дневного стационара, применяются следующие способы оплаты: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>- 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заболеваний), за услугу диализа (в том числе в сочетании с оплатой по клинико-статистической группе заболеваний);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- 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лечения), за исключением случаев оказания медицинской помощи по группам заболеваний, состояний, предусмотренных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 xml:space="preserve">приложением </w:t>
        </w:r>
      </w:hyperlink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>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7 к Программе и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>приложением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30 к 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в том числе в сочетании с оплатой за услугу диализа (в том числе в сочетании с оплатой по клинико-статистической группе заболеваний).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2.1.5. 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применяются следующие способы оплаты: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по подушевому нормативу финансирования;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за единицу объема медицинской помощи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а также оказанной в отдельных медицинских организациях, не имеющих прикрепившихся лиц</w:t>
      </w:r>
      <w:r w:rsidR="00EA09AD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 медицинских организациях, имеющих прикрепившихся лиц, при применении услуги А11.12.003.002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C6453"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proofErr w:type="gramEnd"/>
    </w:p>
    <w:p w:rsidR="004A29BB" w:rsidRPr="00BF1C7A" w:rsidRDefault="004A29BB" w:rsidP="00072620">
      <w:pPr>
        <w:pStyle w:val="ConsPlusNormal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29BB" w:rsidRDefault="009B1623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2.2. Порядок применения способов оплаты медицинской помощи.</w:t>
      </w:r>
    </w:p>
    <w:p w:rsidR="003C3FA4" w:rsidRPr="00F1238E" w:rsidRDefault="003C3FA4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7B33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2.2.1. При оплате медицинской помощи, оказываемой в амбулаторных </w:t>
      </w:r>
      <w:r w:rsidRPr="00A34E48">
        <w:rPr>
          <w:rFonts w:ascii="Times New Roman" w:hAnsi="Times New Roman" w:cs="Times New Roman"/>
          <w:color w:val="000000"/>
          <w:sz w:val="28"/>
          <w:szCs w:val="28"/>
          <w:u w:val="single"/>
        </w:rPr>
        <w:lastRenderedPageBreak/>
        <w:t>условиях.</w:t>
      </w:r>
    </w:p>
    <w:p w:rsidR="00C10B13" w:rsidRPr="00C10B13" w:rsidRDefault="00C10B1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первичной (первичной специализированной) медико-санитарной помощи в медицинских организациях, имеющих прикрепившихся лиц, осуществляется по подушевому нормативу финансирования, за исключением медицинской помощи, финансируемой по нормативам, установленным ТПОМС.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Базовый подушевой норматив финансирования на прикрепившихся лиц включает расходы на оплату медицинской помощи в рамках базовой программы ОМС, в том числе первичной доврачебной, первичной врачебной, первичной специализированной медико-санитарной помощи, организованной по территориально-участковому принципу, в соответствии с установленными единицами объема (посещение с профилактическими и иными целями, обращение в связи с заболеванием), за исключением средств на оплату:</w:t>
      </w:r>
      <w:proofErr w:type="gramEnd"/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отдельных диагностических (лабораторных) исследований – компьютерной томографии, магнитно-резонансной томографии, ультразвукового исследования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анатомических исследований биопсийного (операционного) материала</w:t>
      </w:r>
      <w:r w:rsidR="005C64FE" w:rsidRPr="00A34E48">
        <w:rPr>
          <w:rFonts w:ascii="Times New Roman" w:hAnsi="Times New Roman" w:cs="Times New Roman"/>
          <w:color w:val="000000"/>
          <w:sz w:val="28"/>
          <w:szCs w:val="28"/>
        </w:rPr>
        <w:t>, ПЭТ/КТ и ОФЭКТ/ОФЭКТ-КТ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189A" w:rsidRDefault="0016189A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 медицинской помощи</w:t>
      </w:r>
      <w:r w:rsidRPr="0029703B">
        <w:rPr>
          <w:rFonts w:ascii="Times New Roman" w:eastAsia="Calibri" w:hAnsi="Times New Roman"/>
          <w:bCs/>
          <w:sz w:val="28"/>
          <w:szCs w:val="28"/>
        </w:rPr>
        <w:t xml:space="preserve"> в неотложной форме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0E6405" w:rsidRPr="00A34E48" w:rsidRDefault="000E6405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E48">
        <w:rPr>
          <w:rFonts w:ascii="Times New Roman" w:hAnsi="Times New Roman" w:cs="Times New Roman"/>
          <w:bCs/>
          <w:sz w:val="28"/>
          <w:szCs w:val="28"/>
        </w:rPr>
        <w:t xml:space="preserve">- диспансеризации пребывающих в стационарных учреждениях детей-сирот и детей, находящихся в трудной жизненной ситуации;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диспансерного наблюдения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отдельных категорий граждан из числа взрослого населения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включая диспансерное наблюдение работающих граждан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центрами здоровья,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и (или) обучающихся в образовательных организациях;</w:t>
      </w:r>
    </w:p>
    <w:p w:rsidR="001049DE" w:rsidRPr="00A34E48" w:rsidRDefault="008D4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34E48">
        <w:rPr>
          <w:rFonts w:ascii="Times New Roman" w:hAnsi="Times New Roman" w:cs="Times New Roman"/>
          <w:bCs/>
          <w:sz w:val="28"/>
          <w:szCs w:val="28"/>
        </w:rPr>
        <w:t>второго этапа диспансеризации, в том числе</w:t>
      </w:r>
      <w:r w:rsidR="00E83664" w:rsidRPr="00A34E48">
        <w:rPr>
          <w:rFonts w:ascii="Times New Roman" w:hAnsi="Times New Roman" w:cs="Times New Roman"/>
          <w:bCs/>
          <w:sz w:val="28"/>
          <w:szCs w:val="28"/>
        </w:rPr>
        <w:t>:</w:t>
      </w:r>
      <w:r w:rsidRPr="00A34E48">
        <w:rPr>
          <w:rFonts w:ascii="Times New Roman" w:hAnsi="Times New Roman" w:cs="Times New Roman"/>
          <w:bCs/>
          <w:sz w:val="28"/>
          <w:szCs w:val="28"/>
        </w:rPr>
        <w:t xml:space="preserve"> углубленной</w:t>
      </w:r>
      <w:r w:rsidR="00D1578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</w:t>
      </w:r>
      <w:r w:rsidR="00E83664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1578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 для оценки репродуктивного здоровья женщин и мужчин</w:t>
      </w:r>
      <w:r w:rsidR="00E83664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E83664" w:rsidRPr="00A34E48">
        <w:t xml:space="preserve"> 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 по медицинской реабилитации (комплексное посещение);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оказываемой в центрах амбулаторной онкологической помощи;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- медицинской помощи, оказываемой в центрах здоровья (первичное и повторное посещение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а так же ведение школ для больных с хроническими неинфекционными заболеваниями, в том числе </w:t>
      </w:r>
      <w:r w:rsidR="00D83DB1">
        <w:rPr>
          <w:rFonts w:ascii="Times New Roman" w:hAnsi="Times New Roman" w:cs="Times New Roman"/>
          <w:color w:val="000000"/>
          <w:sz w:val="28"/>
          <w:szCs w:val="28"/>
        </w:rPr>
        <w:t xml:space="preserve">для больных 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>с сахарным диабетом, профилактических медицинских осмотров и диспансеризации, в том числе углубленной диспансеризации и</w:t>
      </w:r>
      <w:r w:rsidR="000E6405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 для оценки репродуктивного здоровья женщин и мужчин, а также на оплату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диспансерного наблюдения, включая диспансерное наблюдение работающих граждан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), впервые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обратившимся гражданам в отчетном году для проведения комплексного обследования, и обратившимся для динамического наблюдения в соответствии с рекомендациями врача центра здоровья, а также гражданам, направленным медицинской организацией по месту прикрепления, медицинскими работниками образовательных организаций;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посещения школ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хроническими неинфекционными заболеваниями, в том числе 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сахарн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диабет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исследования для диагностики фоновых и предраковых заболеваний репродуктивных органов у женщины;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посещения в сочетании с медицинской услугой;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услуг диализа, оказываемых в амбулаторных условиях;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фельдшерских здравпунктов и фельдшерско-акушерских пунктов;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оказываемой МО, не имеющими прикрепленного населения;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медицинских услуг в рамках сверхбазовой программы ОМС: проведение пренатальной (дородовой) диагностики нарушения развития ребенка у беременных женщин,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организаций.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Подушевой норматив финансирования 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включает</w:t>
      </w:r>
      <w:r w:rsidR="007A66A2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расходы на оказание медицинской помощи с применением телемедицинских (дистанционных) технологий</w:t>
      </w:r>
      <w:r w:rsidR="0028507D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3343" w:rsidRPr="00A34E48">
        <w:rPr>
          <w:rFonts w:ascii="Times New Roman" w:hAnsi="Times New Roman" w:cs="Times New Roman"/>
          <w:sz w:val="28"/>
          <w:szCs w:val="28"/>
        </w:rPr>
        <w:t xml:space="preserve">за исключением расходов на оплату телемедицинских консультаций, проведенных медицинскими организациями, не имеющими прикреплённого населения, проведение по направлению лечащего врача медицинским психологом консультирования </w:t>
      </w:r>
      <w:r w:rsidR="008B3343" w:rsidRPr="00A34E48">
        <w:rPr>
          <w:rFonts w:ascii="Times New Roman" w:hAnsi="Times New Roman" w:cs="Times New Roman"/>
          <w:sz w:val="28"/>
          <w:szCs w:val="28"/>
        </w:rPr>
        <w:lastRenderedPageBreak/>
        <w:t>пациентов</w:t>
      </w:r>
      <w:proofErr w:type="gramEnd"/>
      <w:r w:rsidR="008B3343" w:rsidRPr="00A34E48">
        <w:rPr>
          <w:rFonts w:ascii="Times New Roman" w:hAnsi="Times New Roman" w:cs="Times New Roman"/>
          <w:sz w:val="28"/>
          <w:szCs w:val="28"/>
        </w:rPr>
        <w:t xml:space="preserve">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</w:t>
      </w:r>
      <w:r w:rsidR="00DB3EDE" w:rsidRPr="00A34E48">
        <w:rPr>
          <w:rFonts w:ascii="Times New Roman" w:hAnsi="Times New Roman" w:cs="Times New Roman"/>
          <w:color w:val="000000"/>
          <w:sz w:val="28"/>
          <w:szCs w:val="28"/>
        </w:rPr>
        <w:t>, в том числе референс-центрах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049DE" w:rsidRPr="00A34E48" w:rsidRDefault="009B1623" w:rsidP="00D46241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медицинским показаниям и в соответствии с клиническими рекомендациями медицинские работники медицинских организаций, расположенных в малонаселенных, отдаленных и (или) труднодоступных населенных пунктах, организовывают проведение консультации с использованием дистанционных (телемедицинских) технологий с последующим внесением соответствующей информации о проведении и результатах такой консультации в медицинскую документацию пациента.</w:t>
      </w:r>
    </w:p>
    <w:p w:rsidR="003764BC" w:rsidRPr="00A34E48" w:rsidRDefault="003764BC" w:rsidP="00D46241">
      <w:pPr>
        <w:suppressAutoHyphens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 случае оказания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о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</w:r>
      <w:r w:rsidR="00D46241">
        <w:rPr>
          <w:rFonts w:ascii="Times New Roman" w:eastAsia="Calibri" w:hAnsi="Times New Roman"/>
          <w:color w:val="000000"/>
          <w:sz w:val="28"/>
          <w:szCs w:val="28"/>
        </w:rPr>
        <w:t xml:space="preserve"> (в </w:t>
      </w:r>
      <w:r w:rsidR="00D46241" w:rsidRPr="00D46241">
        <w:rPr>
          <w:rFonts w:ascii="Times New Roman" w:hAnsi="Times New Roman" w:cs="Times New Roman"/>
          <w:sz w:val="28"/>
          <w:szCs w:val="28"/>
        </w:rPr>
        <w:t>фельдшерск</w:t>
      </w:r>
      <w:r w:rsidR="00D46241">
        <w:rPr>
          <w:rFonts w:ascii="Times New Roman" w:hAnsi="Times New Roman" w:cs="Times New Roman"/>
          <w:sz w:val="28"/>
          <w:szCs w:val="28"/>
        </w:rPr>
        <w:t>их</w:t>
      </w:r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здравпункта</w:t>
      </w:r>
      <w:r w:rsidR="00D46241">
        <w:rPr>
          <w:rFonts w:ascii="Times New Roman" w:hAnsi="Times New Roman" w:cs="Times New Roman"/>
          <w:sz w:val="28"/>
          <w:szCs w:val="28"/>
        </w:rPr>
        <w:t>х</w:t>
      </w:r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или фельдшерско-акушерск</w:t>
      </w:r>
      <w:r w:rsidR="00D46241">
        <w:rPr>
          <w:rFonts w:ascii="Times New Roman" w:hAnsi="Times New Roman" w:cs="Times New Roman"/>
          <w:sz w:val="28"/>
          <w:szCs w:val="28"/>
        </w:rPr>
        <w:t>их</w:t>
      </w:r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D46241">
        <w:rPr>
          <w:rFonts w:ascii="Times New Roman" w:hAnsi="Times New Roman" w:cs="Times New Roman"/>
          <w:sz w:val="28"/>
          <w:szCs w:val="28"/>
        </w:rPr>
        <w:t>х</w:t>
      </w:r>
      <w:r w:rsidR="00D46241" w:rsidRPr="00D46241">
        <w:rPr>
          <w:rFonts w:ascii="Times New Roman" w:hAnsi="Times New Roman" w:cs="Times New Roman"/>
          <w:sz w:val="28"/>
          <w:szCs w:val="28"/>
        </w:rPr>
        <w:t>, обслуживающ</w:t>
      </w:r>
      <w:r w:rsidR="00D46241">
        <w:rPr>
          <w:rFonts w:ascii="Times New Roman" w:hAnsi="Times New Roman" w:cs="Times New Roman"/>
          <w:sz w:val="28"/>
          <w:szCs w:val="28"/>
        </w:rPr>
        <w:t>их</w:t>
      </w:r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от 101</w:t>
      </w:r>
      <w:proofErr w:type="gramEnd"/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до 900 жителей</w:t>
      </w:r>
      <w:r w:rsidR="00D46241">
        <w:rPr>
          <w:rFonts w:ascii="Times New Roman" w:hAnsi="Times New Roman" w:cs="Times New Roman"/>
          <w:sz w:val="28"/>
          <w:szCs w:val="28"/>
        </w:rPr>
        <w:t>).</w:t>
      </w:r>
    </w:p>
    <w:p w:rsidR="004A29BB" w:rsidRPr="00A34E48" w:rsidRDefault="009B1623" w:rsidP="00D46241">
      <w:pPr>
        <w:widowControl w:val="0"/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Тестирование на наличие вирусов респираторных инфекций, включая вирус гриппа (любым из методов), учитывается в нормативе объема обращения в связи с заболеванием в рамках подушевого норматива финансирования на прикрепившихся лиц.</w:t>
      </w:r>
    </w:p>
    <w:p w:rsidR="00451A50" w:rsidRPr="00A34E48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Назначение отдельных диагностических (лабораторных) исследований (компьютерной томографии, магнитно-резонансной томографии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материала)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C4904" w:rsidRPr="00A34E48">
        <w:rPr>
          <w:rFonts w:ascii="Times New Roman" w:hAnsi="Times New Roman" w:cs="Times New Roman"/>
          <w:sz w:val="28"/>
          <w:szCs w:val="28"/>
        </w:rPr>
        <w:t>ПЭТ/КТ и ОФЭКТ/ОФЭКТ-КТ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осуществляется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 в сроки, установленные Программой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DB3EDE" w:rsidRPr="00A34E48" w:rsidRDefault="00DB3ED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Направление на диагностическое исследование оформляется в соответствии с Правилами проведения рентгенологических исследований, утвержденных приказом Министерства здравоохранения Российской Федерации от 09.06.2020 №</w:t>
      </w:r>
      <w:r w:rsidR="00E27510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sz w:val="28"/>
          <w:szCs w:val="28"/>
        </w:rPr>
        <w:t>560н и должно содержать наименование анатомической области и (или) органа (органов), подлежащих обследованию в рамках одного исследования, а также вид и цель необходимого рентгенологического исследования.</w:t>
      </w:r>
    </w:p>
    <w:p w:rsidR="00DB3EDE" w:rsidRPr="00A34E48" w:rsidRDefault="00DB3ED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lastRenderedPageBreak/>
        <w:t>Объем проведенного исследования должен соответствовать виду и цели рентгенологического исследования, указанного в направлении.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Направление на диагностическое исследование оформляется как посещение с профилактической и иной целью, в качестве результата оказания медицинской помощи указывается «Направлен на обследование».</w:t>
      </w:r>
      <w:proofErr w:type="gramEnd"/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В случае выявления по результатам исследований отклонения от нормы в качестве сопутствующего диагноза указывается один из диагнозов класса 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34E48">
        <w:rPr>
          <w:rFonts w:ascii="Times New Roman" w:hAnsi="Times New Roman" w:cs="Times New Roman"/>
          <w:sz w:val="28"/>
          <w:szCs w:val="28"/>
        </w:rPr>
        <w:t xml:space="preserve"> МКБ-10: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R84 - R89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исследовании препаратов,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R90 - 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34E48">
        <w:rPr>
          <w:rFonts w:ascii="Times New Roman" w:hAnsi="Times New Roman" w:cs="Times New Roman"/>
          <w:sz w:val="28"/>
          <w:szCs w:val="28"/>
        </w:rPr>
        <w:t>93 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получении диагностических изображений в ходе исследования,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R94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проведении функциональных исследований.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В соответствии с Порядком оказания медицинской помощи взрослому населению при онкологических заболеваниях, утвержденному приказом Минздрава России  от 19.02.2021 №</w:t>
      </w:r>
      <w:r w:rsidR="00E2751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116н «Об утверждении Порядка оказания медицинской помощи взрослому населению при онкологических заболеваниях», Методическими рекомендациями по структуре и наполнению разделов Порядка маршрутизации пациентов с подозрением на онкологические заболевания и пациентов с онкологическими заб</w:t>
      </w:r>
      <w:r w:rsidR="00DB3EDE" w:rsidRPr="00A34E48">
        <w:rPr>
          <w:rFonts w:ascii="Times New Roman" w:hAnsi="Times New Roman" w:cs="Times New Roman"/>
          <w:color w:val="000000"/>
          <w:sz w:val="28"/>
          <w:szCs w:val="28"/>
        </w:rPr>
        <w:t>олеваниями в рамках реализации ТПОМС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пациенты с подозрением на онкологические заболевания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наличие клинических, лабораторных и/или инструментальных данных, которые позволяют предположить наличие онкологического заболевания и/или не позволяют его исключить) направляются врачами-терапевтами, 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>врачами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по медицинской профилактике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центров здоровья,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врачами-терапевтами участковыми, врачами общей практики (семейными врачами), врачами-специалистами, фельдшерами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врачу-онкологу (врачу-гематологу) с учетом маршрутизации и указанием кода МКБ-10 D37-D48 «Новообразования неопределенного или неизвестного характера»</w:t>
      </w:r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 Z03.1 «Наблюдение при подозрении на злокачественную</w:t>
      </w:r>
      <w:proofErr w:type="gramEnd"/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опухоль»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обязательной отметкой в реестре счетов «Признак подозрения на злокачественное новообразование».</w:t>
      </w:r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Первичная специализированная медико-санитарная помощь оказывается врачом-онкологом, которым организуется выполнение диагностических и лабораторных исследований, необходимых для установления диагноза, включая распространенность онкологического процесса и стадию заболевания. В реестре счетов, при подтверждении диагноза злокачественное новообразование, врачом-онкологом осуществляется отметка «Впервые выявленное хроническое». Установление диагноза злокачественного новообразования врачом, не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оказывающим специализированную медицинскую помощь по профилю «онкология», не допускается. 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В случаях возникновения острого или обострения хронического заболевания у пациентов со злокачественным новообразованием, требующего оказания медицинской помощи по иным профилям, указывается диагноз, по которому была оказана медицинская помощь с учетом порядков оказания медицинской помощи, стандартов и клинических рекомендаций, диагноз злокачественного новообразования указывается как сопутствующий.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Тариф на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патолого-анатомические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исследования с целью выявления онкологических заболеваний представляет собой стоимость одного случая прижизненного патолого-анатомического исследования биопсийного (опер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ационного) материала вне зависимости от количества стекол.</w:t>
      </w:r>
    </w:p>
    <w:p w:rsidR="001A1A81" w:rsidRPr="00A34E48" w:rsidRDefault="001A1A81" w:rsidP="000726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sz w:val="28"/>
          <w:szCs w:val="28"/>
        </w:rPr>
        <w:t>Финансовое обеспечение профилактических медицинских осмотров</w:t>
      </w:r>
      <w:r w:rsidR="00466935" w:rsidRPr="00A34E48">
        <w:rPr>
          <w:rFonts w:ascii="Times New Roman" w:hAnsi="Times New Roman" w:cs="Times New Roman"/>
          <w:sz w:val="28"/>
          <w:szCs w:val="28"/>
        </w:rPr>
        <w:t xml:space="preserve"> 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диспансеризации осуществляется вне подушевого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</w:t>
      </w:r>
      <w:r w:rsidR="00A47CCD" w:rsidRPr="00A34E48">
        <w:rPr>
          <w:rFonts w:ascii="Times New Roman" w:hAnsi="Times New Roman" w:cs="Times New Roman"/>
          <w:sz w:val="28"/>
          <w:szCs w:val="28"/>
        </w:rPr>
        <w:t>ения Российской Федерации от 27.04.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2021 </w:t>
      </w:r>
      <w:hyperlink r:id="rId9" w:history="1">
        <w:r w:rsidR="00315B76">
          <w:rPr>
            <w:rFonts w:ascii="Times New Roman" w:hAnsi="Times New Roman" w:cs="Times New Roman"/>
            <w:sz w:val="28"/>
            <w:szCs w:val="28"/>
          </w:rPr>
          <w:t>№ </w:t>
        </w:r>
        <w:r w:rsidRPr="00A34E48">
          <w:rPr>
            <w:rFonts w:ascii="Times New Roman" w:hAnsi="Times New Roman" w:cs="Times New Roman"/>
            <w:sz w:val="28"/>
            <w:szCs w:val="28"/>
          </w:rPr>
          <w:t>404н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профилактического медицинского осмотра и диспансеризации определенных групп взрослого населения», от 10</w:t>
      </w:r>
      <w:r w:rsidR="00A47CCD" w:rsidRPr="00A34E48">
        <w:rPr>
          <w:rFonts w:ascii="Times New Roman" w:hAnsi="Times New Roman" w:cs="Times New Roman"/>
          <w:sz w:val="28"/>
          <w:szCs w:val="28"/>
        </w:rPr>
        <w:t>.08.2017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34E48">
          <w:rPr>
            <w:rFonts w:ascii="Times New Roman" w:hAnsi="Times New Roman" w:cs="Times New Roman"/>
            <w:sz w:val="28"/>
            <w:szCs w:val="28"/>
          </w:rPr>
          <w:t>№</w:t>
        </w:r>
        <w:r w:rsidRPr="00A34E48">
          <w:rPr>
            <w:rFonts w:ascii="Times New Roman" w:hAnsi="Times New Roman" w:cs="Times New Roman"/>
            <w:sz w:val="28"/>
            <w:szCs w:val="28"/>
            <w:lang w:val="en-US"/>
          </w:rPr>
          <w:t> </w:t>
        </w:r>
        <w:r w:rsidRPr="00A34E48">
          <w:rPr>
            <w:rFonts w:ascii="Times New Roman" w:hAnsi="Times New Roman" w:cs="Times New Roman"/>
            <w:sz w:val="28"/>
            <w:szCs w:val="28"/>
          </w:rPr>
          <w:t>514н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 Порядке проведения профилактических медицинских осмотров несовершеннолетних», от 15</w:t>
      </w:r>
      <w:r w:rsidR="00A47CCD" w:rsidRPr="00A34E48">
        <w:rPr>
          <w:rFonts w:ascii="Times New Roman" w:hAnsi="Times New Roman" w:cs="Times New Roman"/>
          <w:sz w:val="28"/>
          <w:szCs w:val="28"/>
        </w:rPr>
        <w:t>.02.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2013 </w:t>
      </w:r>
      <w:hyperlink r:id="rId11" w:history="1">
        <w:r w:rsidR="00315B76">
          <w:rPr>
            <w:rFonts w:ascii="Times New Roman" w:hAnsi="Times New Roman" w:cs="Times New Roman"/>
            <w:sz w:val="28"/>
            <w:szCs w:val="28"/>
          </w:rPr>
          <w:t>№ </w:t>
        </w:r>
        <w:r w:rsidRPr="00A34E48">
          <w:rPr>
            <w:rFonts w:ascii="Times New Roman" w:hAnsi="Times New Roman" w:cs="Times New Roman"/>
            <w:sz w:val="28"/>
            <w:szCs w:val="28"/>
          </w:rPr>
          <w:t>72н</w:t>
        </w:r>
        <w:proofErr w:type="gramEnd"/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 проведении диспансеризации пребывающих в стационарных учреждениях детей-сирот и детей, находящихся в трудной жизненной ситуации», от 21</w:t>
      </w:r>
      <w:r w:rsidR="00A47CCD" w:rsidRPr="00A34E48">
        <w:rPr>
          <w:rFonts w:ascii="Times New Roman" w:hAnsi="Times New Roman" w:cs="Times New Roman"/>
          <w:sz w:val="28"/>
          <w:szCs w:val="28"/>
        </w:rPr>
        <w:t>.04.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2022 </w:t>
      </w:r>
      <w:hyperlink r:id="rId12" w:history="1">
        <w:r w:rsidRPr="00A34E48">
          <w:rPr>
            <w:rFonts w:ascii="Times New Roman" w:hAnsi="Times New Roman" w:cs="Times New Roman"/>
            <w:sz w:val="28"/>
            <w:szCs w:val="28"/>
          </w:rPr>
          <w:t>№</w:t>
        </w:r>
        <w:r w:rsidR="00315B76">
          <w:rPr>
            <w:rFonts w:ascii="Times New Roman" w:hAnsi="Times New Roman" w:cs="Times New Roman"/>
            <w:sz w:val="28"/>
            <w:szCs w:val="28"/>
          </w:rPr>
          <w:t> </w:t>
        </w:r>
        <w:r w:rsidRPr="00A34E48">
          <w:rPr>
            <w:rFonts w:ascii="Times New Roman" w:hAnsi="Times New Roman" w:cs="Times New Roman"/>
            <w:sz w:val="28"/>
            <w:szCs w:val="28"/>
          </w:rPr>
          <w:t>275н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</w:t>
      </w:r>
      <w:r w:rsidRPr="00A34E48">
        <w:rPr>
          <w:rFonts w:ascii="Times New Roman" w:hAnsi="Times New Roman" w:cs="Times New Roman"/>
          <w:i/>
          <w:sz w:val="28"/>
          <w:szCs w:val="28"/>
        </w:rPr>
        <w:t>.</w:t>
      </w:r>
    </w:p>
    <w:p w:rsidR="00F7615D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Проведение углубленной диспансеризации и диспансеризации для оценки репродуктивного здоровья женщин и мужчин планируется и учитывается в объеме и стоимости профилактических мероприятий.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Медицинские организации, 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федеральные медицинские организации, имеющие прикрепленный контингент,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порядком направления граждан на прохождение углубленной диспансеризации, 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включая категории граждан, проходящих углубленную диспансеризацию в первоочередном порядке,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формируют перечень граждан, подлежащих углубленной диспансеризации, и направляют в территориальный фонд обязательного медицинского страхования Ивановской области (далее – ТФОМС). ТФОМС доводит указанные перечни до СМО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>, в которой застрахованы граждане, подлежащ</w:t>
      </w:r>
      <w:r w:rsidR="000047D9" w:rsidRPr="00A34E48">
        <w:rPr>
          <w:rFonts w:ascii="Times New Roman" w:hAnsi="Times New Roman" w:cs="Times New Roman"/>
          <w:color w:val="000000"/>
          <w:sz w:val="28"/>
          <w:szCs w:val="28"/>
        </w:rPr>
        <w:t>ие углубленной диспансеризации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Единицей измерения первого этапа углубленной диспансеризации является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комплексное посещение, включающее в себя перечень исследований</w:t>
      </w:r>
      <w:r w:rsidR="00315B7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приложением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5 к Программе. </w:t>
      </w:r>
    </w:p>
    <w:p w:rsidR="00254CF7" w:rsidRPr="00A34E48" w:rsidRDefault="00254CF7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Медицинские организации организуют прохождение углубленной диспанс</w:t>
      </w:r>
      <w:r w:rsidR="000047D9" w:rsidRPr="00A34E4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ризации гражданином исходя из выполнения всех исследований и иных медицинских вмешательств первого этапа углубленной диспансеризации в соотве</w:t>
      </w:r>
      <w:r w:rsidR="00315B76">
        <w:rPr>
          <w:rFonts w:ascii="Times New Roman" w:hAnsi="Times New Roman" w:cs="Times New Roman"/>
          <w:color w:val="000000"/>
          <w:sz w:val="28"/>
          <w:szCs w:val="28"/>
        </w:rPr>
        <w:t>тствии с пунктом 1 приложения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5 к Программе с учетом показаний.</w:t>
      </w:r>
    </w:p>
    <w:p w:rsidR="00755488" w:rsidRPr="00A34E48" w:rsidRDefault="000047D9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результатам углубленной диспансеризации в случае выявления хронических неинфекционных заболеваний, в том числе связанных с перенесенной коронавирусной инфекцией (</w:t>
      </w:r>
      <w:r w:rsidRPr="00A34E48">
        <w:rPr>
          <w:rFonts w:ascii="Times New Roman" w:hAnsi="Times New Roman" w:cs="Times New Roman"/>
          <w:color w:val="000000"/>
          <w:sz w:val="28"/>
          <w:szCs w:val="28"/>
          <w:lang w:val="en-US"/>
        </w:rPr>
        <w:t>COVID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-19), гражданин в установленном порядке направляется на дополнительные обследования и ставится на диспансерное наблюдение.</w:t>
      </w:r>
      <w:r w:rsidR="0075548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При этом проведение углубленной диспансеризации не зависит от факта прохождения гражданами профилактических медицинских осмотров или диспансеризации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необходимости для проведения медицинских исследований в рамках прохождения профилактических медицинских осмотров и диспансеризации, в том числе углубленной, могут привлекаться медицинские работники медицинских организаций, оказывающих специализированную медицинскую помощь в стационарных условиях. </w:t>
      </w:r>
    </w:p>
    <w:p w:rsidR="00254CF7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</w:t>
      </w:r>
      <w:r w:rsidR="00755488" w:rsidRPr="00A34E48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диспансеризации, направленной на оценку их репродуктивного здоровья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, включающе</w:t>
      </w:r>
      <w:r w:rsidR="00AB781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в себя перечень исследований в соответствии с приложением №</w:t>
      </w:r>
      <w:r w:rsidR="00315B7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6 к Программе.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Единицей измерения первого этапа диспансеризации для оценки репродуктивного здоровья женщин и мужчин является комплексное посещение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Медицинские организации организуют прохождение диспансеризации, для оценки репродуктивного здоровья женщин и мужчин исходя из выполнения всех исследований и иных медицинских вмешательств первого этапа диспансеризации для оценки репродуктивного здоровья женщин и мужчин в соответствии с пунктом 2 приложения №</w:t>
      </w:r>
      <w:r w:rsidR="00315B76"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6 к Программе с учетом показаний.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Диспансеризация взрослого населения репродуктивного возраста по оценке репродуктивного здоровья проводится в целях выявления у граждан признаков заболеваний или состояний, которые могут негативно повлиять на беременность и последующее течение беременности, родов и послеродового периода репродуктивного, а также факторов риска их развития.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Первый этап диспансеризации взрослого населения репродуктивного возраста по оценке репродуктивного здоровья включает:</w:t>
      </w:r>
    </w:p>
    <w:p w:rsidR="00DB479D" w:rsidRPr="00A34E48" w:rsidRDefault="00315B76" w:rsidP="00072620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женщин</w:t>
      </w:r>
      <w:r w:rsidR="00DB479D" w:rsidRPr="00A34E48">
        <w:rPr>
          <w:rFonts w:ascii="Times New Roman" w:hAnsi="Times New Roman" w:cs="Times New Roman"/>
          <w:sz w:val="28"/>
          <w:szCs w:val="28"/>
        </w:rPr>
        <w:t>: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>прием (осмотр) врачом акушером-гинекологом;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пальпация молочных желез;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осмотр шейки матки в зеркалах с забором материала на исследование;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микроскопическое исследование влагалищных мазков;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цитологическое исследование мазка с поверхности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 w:rsidRPr="00A34E48">
        <w:rPr>
          <w:rFonts w:ascii="Times New Roman" w:hAnsi="Times New Roman" w:cs="Times New Roman"/>
          <w:sz w:val="28"/>
          <w:szCs w:val="28"/>
        </w:rPr>
        <w:t>virgo</w:t>
      </w:r>
      <w:proofErr w:type="spellEnd"/>
      <w:r w:rsidRPr="00A34E48">
        <w:rPr>
          <w:rFonts w:ascii="Times New Roman" w:hAnsi="Times New Roman" w:cs="Times New Roman"/>
          <w:sz w:val="28"/>
          <w:szCs w:val="28"/>
        </w:rPr>
        <w:t>). Цитологическое исследование мазка (соскоба) с шейки матки проводится при его окрашивании по Папаниколау (другие способы окраски не допускаются);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у женщин в возрасте 18 - 29 лет проведение лабораторных исследований мазков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DB479D" w:rsidRPr="00A34E48" w:rsidRDefault="00DB479D" w:rsidP="00072620">
      <w:pPr>
        <w:pStyle w:val="ConsPlusNormal"/>
        <w:spacing w:line="276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б)</w:t>
      </w:r>
      <w:r w:rsidR="00315B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мужчин</w:t>
      </w:r>
      <w:r w:rsidRPr="00A34E48">
        <w:rPr>
          <w:rFonts w:ascii="Times New Roman" w:hAnsi="Times New Roman" w:cs="Times New Roman"/>
          <w:sz w:val="28"/>
          <w:szCs w:val="28"/>
        </w:rPr>
        <w:t>: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Второй этап диспансеризации взрослого населения репродуктивного возраста по оценке репродуктивного здоровья проводится по результатам первого этапа в целях дополнительного обследования и уточнения диагноза заболевания (состояния) и при наличии показаний включает:</w:t>
      </w:r>
    </w:p>
    <w:p w:rsidR="004A29BB" w:rsidRPr="00A34E48" w:rsidRDefault="00315B76" w:rsidP="00072620">
      <w:pPr>
        <w:pStyle w:val="ConsPlusNormal"/>
        <w:spacing w:line="276" w:lineRule="auto"/>
        <w:ind w:left="284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женщин: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в возрасте 30 - 49 лет проведение лабораторных исследований мазков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органов малого таза в начале или середине менструального цикла;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молочных желез;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повторный прием (осмотр) врачом акушером-гинекологом;</w:t>
      </w:r>
    </w:p>
    <w:p w:rsidR="004A29BB" w:rsidRPr="00A34E48" w:rsidRDefault="00DB479D" w:rsidP="00072620">
      <w:pPr>
        <w:pStyle w:val="ConsPlusNormal"/>
        <w:spacing w:line="276" w:lineRule="auto"/>
        <w:ind w:left="284"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б)</w:t>
      </w:r>
      <w:r w:rsidR="00315B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мужчин: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спермограмму;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микроскопическое исследование микрофлоры или проведение лабораторных исследований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предстательной железы и органов мошонки;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A259CC" w:rsidRPr="00A34E48" w:rsidRDefault="00A259CC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 xml:space="preserve">При невозможности проведения </w:t>
      </w:r>
      <w:r w:rsidR="00BA2E9E" w:rsidRPr="00A34E48">
        <w:rPr>
          <w:rFonts w:ascii="Times New Roman" w:hAnsi="Times New Roman" w:cs="Times New Roman"/>
          <w:sz w:val="28"/>
          <w:szCs w:val="28"/>
        </w:rPr>
        <w:t xml:space="preserve">всех исследований </w:t>
      </w:r>
      <w:r w:rsidRPr="00A34E48">
        <w:rPr>
          <w:rFonts w:ascii="Times New Roman" w:hAnsi="Times New Roman" w:cs="Times New Roman"/>
          <w:sz w:val="28"/>
          <w:szCs w:val="28"/>
        </w:rPr>
        <w:t xml:space="preserve">в медицинской организации, к которой прикреплен гражданин, </w:t>
      </w:r>
      <w:r w:rsidR="00BA2E9E" w:rsidRPr="00A34E48">
        <w:rPr>
          <w:rFonts w:ascii="Times New Roman" w:hAnsi="Times New Roman" w:cs="Times New Roman"/>
          <w:sz w:val="28"/>
          <w:szCs w:val="28"/>
        </w:rPr>
        <w:t>для проведения указанных исследований медицинским работником такой организации осуществляется забор материала для исследования и его направление в установленном порядке в иную медицинскую организацию, в том числе федеральную медицинскую организацию. В случае отсутствия в медицинской организации, к которой прикреплен гражданин,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врача акушера-гинеколога, врача-уролога (врача-хирурга, прошедшего подготовку по вопросам репродуктивного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 xml:space="preserve">здоровья) </w:t>
      </w:r>
      <w:proofErr w:type="gramEnd"/>
      <w:r w:rsidR="00BA2E9E" w:rsidRPr="00A34E48">
        <w:rPr>
          <w:rFonts w:ascii="Times New Roman" w:hAnsi="Times New Roman" w:cs="Times New Roman"/>
          <w:sz w:val="28"/>
          <w:szCs w:val="28"/>
        </w:rPr>
        <w:t>такая медицинская организация привлекает к проведению диспансеризации соответствующих врачей иных медицинских организаций (в том числе на основе выездных форм их работы</w:t>
      </w:r>
      <w:r w:rsidR="00C745DB" w:rsidRPr="00A34E48">
        <w:rPr>
          <w:rFonts w:ascii="Times New Roman" w:hAnsi="Times New Roman" w:cs="Times New Roman"/>
          <w:sz w:val="28"/>
          <w:szCs w:val="28"/>
        </w:rPr>
        <w:t>)</w:t>
      </w:r>
      <w:r w:rsidRPr="00A34E48">
        <w:rPr>
          <w:rFonts w:ascii="Times New Roman" w:hAnsi="Times New Roman" w:cs="Times New Roman"/>
          <w:sz w:val="28"/>
          <w:szCs w:val="28"/>
        </w:rPr>
        <w:t>, путем заключения договоров, предусмотренных Гражданским кодексом Российской Федерации.</w:t>
      </w:r>
    </w:p>
    <w:p w:rsidR="00755488" w:rsidRPr="00A34E48" w:rsidRDefault="00755488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34E48">
        <w:rPr>
          <w:sz w:val="28"/>
          <w:szCs w:val="28"/>
        </w:rPr>
        <w:t xml:space="preserve">При </w:t>
      </w:r>
      <w:r w:rsidR="00AB781F" w:rsidRPr="00A34E48">
        <w:rPr>
          <w:sz w:val="28"/>
          <w:szCs w:val="28"/>
        </w:rPr>
        <w:t>проведении профилактического медицинского осмотра и диспансеризации могут учитываться результаты ранее проведенных (не позднее одного года) медицинских осмотров и диспансеризации, подтвержденные медицинскими доку</w:t>
      </w:r>
      <w:r w:rsidR="000A0C81" w:rsidRPr="00A34E48">
        <w:rPr>
          <w:sz w:val="28"/>
          <w:szCs w:val="28"/>
        </w:rPr>
        <w:t>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  <w:proofErr w:type="gramEnd"/>
    </w:p>
    <w:p w:rsidR="000A0C81" w:rsidRPr="00A34E48" w:rsidRDefault="000A0C81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sz w:val="28"/>
          <w:szCs w:val="28"/>
        </w:rPr>
        <w:t>В случае выявления у гражданина в течение одного года после прохождения диспансеризации заболевания, которое могло быть выявлено на диспансеризации, СМО проводит по этому случаю диспансеризации медико-экономическую экспертизу, а при необходимости – экспертизу качества медицинской помощи в порядке, установленном Минздравом России.</w:t>
      </w:r>
    </w:p>
    <w:p w:rsidR="00156841" w:rsidRPr="00A34E48" w:rsidRDefault="004057ED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34E48">
        <w:rPr>
          <w:sz w:val="28"/>
          <w:szCs w:val="28"/>
        </w:rPr>
        <w:t>Финансовое обеспечение 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 осуществляется вне подушевого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здравоохранения Российской от 15.03.2022 № 168н «Об утверждении порядка проведения диспансерного наблюдения за взрослыми», от 04.06.2020 № 548н «Об</w:t>
      </w:r>
      <w:proofErr w:type="gramEnd"/>
      <w:r w:rsidRPr="00A34E48">
        <w:rPr>
          <w:sz w:val="28"/>
          <w:szCs w:val="28"/>
        </w:rPr>
        <w:t xml:space="preserve"> </w:t>
      </w:r>
      <w:proofErr w:type="gramStart"/>
      <w:r w:rsidRPr="00A34E48">
        <w:rPr>
          <w:sz w:val="28"/>
          <w:szCs w:val="28"/>
        </w:rPr>
        <w:t>утверждении</w:t>
      </w:r>
      <w:proofErr w:type="gramEnd"/>
      <w:r w:rsidRPr="00A34E48">
        <w:rPr>
          <w:sz w:val="28"/>
          <w:szCs w:val="28"/>
        </w:rPr>
        <w:t xml:space="preserve"> порядка диспансерного наблюдения за взрослыми с онкологическими заболеваниями»</w:t>
      </w:r>
      <w:r w:rsidR="00156841" w:rsidRPr="00A34E48">
        <w:rPr>
          <w:sz w:val="28"/>
          <w:szCs w:val="28"/>
        </w:rPr>
        <w:t>.</w:t>
      </w:r>
    </w:p>
    <w:p w:rsidR="004057ED" w:rsidRPr="00A34E48" w:rsidRDefault="004057ED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sz w:val="28"/>
          <w:szCs w:val="28"/>
        </w:rPr>
        <w:t>В случае осуществления диспансерного наблюдения за пациентом, имеющего несколько хронических заболеваний, входящих в один класс МКБ-10, оплате подлежит одно комплексное посещение по диспансерному наблюдению.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При проведении медицинской реабилитации в амбулаторных условиях, в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>том числе на дому (третий этап) оплате подлежат комплексные посещения, включающие набор необходимых консультаций специалистов, проведение методов реабилитации, определенных индивидуальными программами реабилитации. К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омплексное посещение, </w:t>
      </w:r>
      <w:r w:rsidRPr="00A34E48">
        <w:rPr>
          <w:rFonts w:ascii="Times New Roman" w:hAnsi="Times New Roman" w:cs="Times New Roman"/>
          <w:sz w:val="28"/>
          <w:szCs w:val="28"/>
        </w:rPr>
        <w:t xml:space="preserve">как законченный случай медицинской реабилитации в амбулаторных условиях, включает в среднем 10–12 посещений. </w:t>
      </w:r>
      <w:r w:rsidRPr="00A34E48">
        <w:rPr>
          <w:rFonts w:ascii="Times New Roman" w:hAnsi="Times New Roman" w:cs="Times New Roman"/>
          <w:sz w:val="28"/>
          <w:szCs w:val="28"/>
          <w:lang w:eastAsia="ru-RU"/>
        </w:rPr>
        <w:t>При этом по решению лечащего врача, консультация отдельных специалистов в рамках комплексного посещения может осуществляться, в том числе с использованием телемедицинских технологий</w:t>
      </w:r>
      <w:r w:rsidR="005309CA" w:rsidRPr="00A34E48">
        <w:rPr>
          <w:rFonts w:ascii="Times New Roman" w:hAnsi="Times New Roman" w:cs="Times New Roman"/>
          <w:sz w:val="28"/>
          <w:szCs w:val="28"/>
          <w:lang w:eastAsia="ru-RU"/>
        </w:rPr>
        <w:t xml:space="preserve"> (1-2 посещения),</w:t>
      </w:r>
      <w:r w:rsidR="009301F1" w:rsidRPr="00A34E48">
        <w:rPr>
          <w:rFonts w:ascii="Times New Roman" w:hAnsi="Times New Roman" w:cs="Times New Roman"/>
          <w:sz w:val="28"/>
          <w:szCs w:val="28"/>
          <w:lang w:eastAsia="ru-RU"/>
        </w:rPr>
        <w:t xml:space="preserve"> за исключением первого приема врача </w:t>
      </w:r>
      <w:r w:rsidR="005309CA" w:rsidRPr="00A34E48">
        <w:rPr>
          <w:rFonts w:ascii="Times New Roman" w:hAnsi="Times New Roman" w:cs="Times New Roman"/>
          <w:sz w:val="28"/>
          <w:szCs w:val="28"/>
          <w:lang w:eastAsia="ru-RU"/>
        </w:rPr>
        <w:t>физической и реабилитационной медицины.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Оплате как комплексное посещение подлежит законченный случай медицинской реабилитации в амбулаторных условиях при наличии не менее</w:t>
      </w:r>
      <w:r w:rsidRPr="00A34E48">
        <w:rPr>
          <w:rFonts w:ascii="Times New Roman" w:hAnsi="Times New Roman" w:cs="Times New Roman"/>
          <w:sz w:val="28"/>
          <w:szCs w:val="28"/>
        </w:rPr>
        <w:br/>
        <w:t>2-х посещений в</w:t>
      </w:r>
      <w:r w:rsidRPr="00A34E48">
        <w:rPr>
          <w:rFonts w:ascii="Times New Roman" w:hAnsi="Times New Roman"/>
          <w:sz w:val="28"/>
          <w:szCs w:val="28"/>
        </w:rPr>
        <w:t>рача физической и реабилитационной медицины.</w:t>
      </w:r>
    </w:p>
    <w:p w:rsidR="004A29BB" w:rsidRPr="00A34E48" w:rsidRDefault="009B1623" w:rsidP="00072620">
      <w:pPr>
        <w:tabs>
          <w:tab w:val="left" w:pos="567"/>
          <w:tab w:val="left" w:pos="720"/>
        </w:tabs>
        <w:spacing w:after="0"/>
        <w:ind w:firstLine="709"/>
        <w:jc w:val="both"/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реабилитации в амбулаторных условиях подлежат пациенты с оценкой состояния пациента по ШРМ (1-3 балла), имеющие заболевания (профили заболевания), по поводу которого проводится медицинская реабилитация (медицинская реабилитация пациентов с заболеваниями центральной нервной системы, </w:t>
      </w:r>
      <w:r w:rsidRPr="00A34E48">
        <w:rPr>
          <w:rFonts w:ascii="Times New Roman" w:hAnsi="Times New Roman" w:cs="Times New Roman"/>
          <w:sz w:val="28"/>
          <w:szCs w:val="28"/>
        </w:rPr>
        <w:t>при кардиологических заболеваниях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, при </w:t>
      </w:r>
      <w:r w:rsidRPr="00A34E48">
        <w:rPr>
          <w:rFonts w:ascii="Times New Roman" w:hAnsi="Times New Roman" w:cs="Times New Roman"/>
          <w:sz w:val="28"/>
          <w:szCs w:val="28"/>
        </w:rPr>
        <w:t>заболеваниях опорно-двигательного аппарата и периферической нервной системы, после перенесенной новой коронавирусной инфекции (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34E48">
        <w:rPr>
          <w:rFonts w:ascii="Times New Roman" w:hAnsi="Times New Roman" w:cs="Times New Roman"/>
          <w:sz w:val="28"/>
          <w:szCs w:val="28"/>
        </w:rPr>
        <w:t>-19), при других соматических заболеваниях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), а так же дети.</w:t>
      </w:r>
      <w:proofErr w:type="gramEnd"/>
    </w:p>
    <w:p w:rsidR="004A29BB" w:rsidRPr="00A34E48" w:rsidRDefault="00611B2B" w:rsidP="00072620">
      <w:pPr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Деятельность школ для больных с хроническими неинфекционными заболеваниями, в том числе с с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ахарн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ым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диабет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ом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осуществляется в соответствии 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Приказом Минздрава России от 27.04.2021 </w:t>
      </w:r>
      <w:r w:rsidR="000A1680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404н «Об утверждении Порядка проведения профилактического медицинского осмотра и диспансеризации определенных групп взрослого населения»,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Правилами организации деятельности кабинета «Школа для пациентов с сахарным диабетом», утвержденными приказом М</w:t>
      </w:r>
      <w:r w:rsidR="001A5A72">
        <w:rPr>
          <w:rFonts w:ascii="Times New Roman" w:eastAsiaTheme="minorEastAsia" w:hAnsi="Times New Roman" w:cs="Times New Roman"/>
          <w:sz w:val="28"/>
          <w:szCs w:val="28"/>
        </w:rPr>
        <w:t>инздрава России от 13.03.2023 № 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104н.</w:t>
      </w:r>
      <w:proofErr w:type="gramEnd"/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Оплата медицинской помощи в рамках школ 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для больных с хроническими неинфекционными заболеваниями, в том числе с 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сахарн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ым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диабет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ом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производится за единицу объема – комплексное посещение, включающее от 15 до 20 часов занятий в рамках школы сахарного диабета, а также проверку дневников самоконтроля.</w:t>
      </w:r>
    </w:p>
    <w:p w:rsidR="004A29BB" w:rsidRPr="00A34E48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амбулаторных условиях по базовой и сверхбазовой ТПОМС, с учетом уровней организации медицинской помощи и способов оплаты и перечень медицинских организаций, оказывающих стоматологическую медицинскую помощь с учетом уровня оказания медицинской п</w:t>
      </w:r>
      <w:r w:rsidR="001A5A72">
        <w:rPr>
          <w:rFonts w:ascii="Times New Roman" w:hAnsi="Times New Roman" w:cs="Times New Roman"/>
          <w:color w:val="000000"/>
          <w:sz w:val="28"/>
          <w:szCs w:val="28"/>
        </w:rPr>
        <w:t>омощи, приведены в приложении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 к настоящему Тарифному соглашению.</w:t>
      </w:r>
    </w:p>
    <w:p w:rsidR="00736B2F" w:rsidRDefault="0093037D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Среднее количество </w:t>
      </w:r>
      <w:r w:rsidR="005E61E2">
        <w:rPr>
          <w:rFonts w:ascii="Times New Roman" w:hAnsi="Times New Roman" w:cs="Times New Roman"/>
          <w:sz w:val="28"/>
          <w:szCs w:val="28"/>
        </w:rPr>
        <w:t xml:space="preserve">условных единиц трудоемкости (далее – </w:t>
      </w:r>
      <w:r w:rsidRPr="00A34E48">
        <w:rPr>
          <w:rFonts w:ascii="Times New Roman" w:hAnsi="Times New Roman" w:cs="Times New Roman"/>
          <w:sz w:val="28"/>
          <w:szCs w:val="28"/>
        </w:rPr>
        <w:t>УЕТ</w:t>
      </w:r>
      <w:r w:rsidR="005E61E2">
        <w:rPr>
          <w:rFonts w:ascii="Times New Roman" w:hAnsi="Times New Roman" w:cs="Times New Roman"/>
          <w:sz w:val="28"/>
          <w:szCs w:val="28"/>
        </w:rPr>
        <w:t>)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 одной медицинской услуге, применяемое для обоснования объема посещений при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 xml:space="preserve">оказании первичной медико-санитарной специализированной стоматологической помощи в амбулаторных условиях, соответствует </w:t>
      </w:r>
      <w:r w:rsidR="00736B2F" w:rsidRPr="00A34E48">
        <w:rPr>
          <w:rFonts w:ascii="Times New Roman" w:hAnsi="Times New Roman" w:cs="Times New Roman"/>
          <w:sz w:val="28"/>
          <w:szCs w:val="28"/>
        </w:rPr>
        <w:t>среднему количеству УЕТ, утвержденному в приложении № 3 к Методическим рекомендациям по способам оплаты медицинской помощи за счет средств обязательного медицинского страхования</w:t>
      </w:r>
      <w:r w:rsidR="00810EB8">
        <w:rPr>
          <w:rFonts w:ascii="Times New Roman" w:hAnsi="Times New Roman" w:cs="Times New Roman"/>
          <w:sz w:val="28"/>
          <w:szCs w:val="28"/>
        </w:rPr>
        <w:t xml:space="preserve"> (далее – Рекомендации)</w:t>
      </w:r>
      <w:r w:rsidR="00736B2F" w:rsidRPr="00A34E48">
        <w:rPr>
          <w:rFonts w:ascii="Times New Roman" w:hAnsi="Times New Roman" w:cs="Times New Roman"/>
          <w:sz w:val="28"/>
          <w:szCs w:val="28"/>
        </w:rPr>
        <w:t>.</w:t>
      </w:r>
    </w:p>
    <w:p w:rsidR="005E61E2" w:rsidRDefault="005E61E2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7F7">
        <w:rPr>
          <w:rFonts w:ascii="Times New Roman" w:hAnsi="Times New Roman" w:cs="Times New Roman"/>
          <w:sz w:val="28"/>
          <w:szCs w:val="28"/>
        </w:rPr>
        <w:t>За одну условную единицу трудоемкости (УЕТ) принимают 10 минут. При этом для учета случаев лечения обязательно используется следующее правило: один визит пациента является одним посещением. При пятидневной рабочей неделе врач ежедневно выполняет 38,5 УЕТ. Количество УЕТ должно соответствовать времени приема пациента.</w:t>
      </w:r>
    </w:p>
    <w:p w:rsidR="005E7B33" w:rsidRPr="00B767F7" w:rsidRDefault="005E7B3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u w:val="single"/>
        </w:rPr>
        <w:t>2.2.2. 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подразделениях).</w:t>
      </w:r>
      <w:r w:rsidRPr="00A34E4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E7B33" w:rsidRPr="00C10B13" w:rsidRDefault="005E7B3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sz w:val="24"/>
          <w:szCs w:val="24"/>
        </w:rPr>
      </w:pP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производится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 согласно приложению №</w:t>
      </w:r>
      <w:r w:rsidR="001A5A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 Программе и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разделу I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помощи, установленного приложением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 к Программе (перечень видов высокотехнологичной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медицинской помощи, содержащий, в том числе методы лечения и источники финансового обеспечения высокотехнологичной медицинской помощи приведен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2 к настоящему Тарифному соглашению)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сочетании с оплатой за услугу диализа.</w:t>
      </w:r>
      <w:proofErr w:type="gramEnd"/>
    </w:p>
    <w:p w:rsidR="00DF1644" w:rsidRPr="00A34E48" w:rsidRDefault="009B1623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Оплата за прерванный случай госпитализации осуществляется</w:t>
      </w:r>
      <w:r w:rsidR="00DF1644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DF1644" w:rsidRPr="00A34E48" w:rsidRDefault="00DF1644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4538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прерывании лечения по медицинским показаниям;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прерывании лечения при переводе пациента из одного отделения медицинской организации в другое;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изменении условий оказания медицинской помощи (перевод пациента из стационарных условий в условия дневного стационара и наоборот);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переводе пациента в другую медицинскую организацию;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прерывании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лечении, закончившимся смертью пациента (летальным исходом);</w:t>
      </w:r>
    </w:p>
    <w:p w:rsidR="004D235D" w:rsidRPr="00A34E48" w:rsidRDefault="004D235D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"/>
      <w:bookmarkEnd w:id="1"/>
      <w:proofErr w:type="gramStart"/>
      <w:r w:rsidRPr="00A34E48"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="004538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33A9" w:rsidRPr="00A34E48">
        <w:rPr>
          <w:rFonts w:ascii="Times New Roman" w:hAnsi="Times New Roman" w:cs="Times New Roman"/>
          <w:sz w:val="28"/>
          <w:szCs w:val="28"/>
        </w:rPr>
        <w:t>при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A833A9" w:rsidRPr="00A34E48">
        <w:rPr>
          <w:rFonts w:ascii="Times New Roman" w:hAnsi="Times New Roman" w:cs="Times New Roman"/>
          <w:sz w:val="28"/>
          <w:szCs w:val="28"/>
        </w:rPr>
        <w:t>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за 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законченные случаи лечения (не являющиеся прерванными по основаниям, изложенным в </w:t>
      </w:r>
      <w:r w:rsidR="00BF1569" w:rsidRPr="00A34E48">
        <w:rPr>
          <w:rFonts w:ascii="Times New Roman" w:hAnsi="Times New Roman" w:cs="Times New Roman"/>
          <w:sz w:val="28"/>
          <w:szCs w:val="28"/>
        </w:rPr>
        <w:t>пунктах 1-7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 данного перечня)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Приложения </w:t>
      </w:r>
      <w:r w:rsidR="00E8071F" w:rsidRPr="00A34E48">
        <w:rPr>
          <w:rFonts w:ascii="Times New Roman" w:hAnsi="Times New Roman" w:cs="Times New Roman"/>
          <w:sz w:val="28"/>
          <w:szCs w:val="28"/>
        </w:rPr>
        <w:t>30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E8071F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Тарифному соглашению</w:t>
      </w:r>
      <w:r w:rsidR="004D235D" w:rsidRPr="00A34E4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53452" w:rsidRPr="00A34E48" w:rsidRDefault="004D235D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hAnsi="Times New Roman" w:cs="Times New Roman"/>
          <w:sz w:val="28"/>
          <w:szCs w:val="28"/>
        </w:rPr>
        <w:t>9</w:t>
      </w:r>
      <w:r w:rsidR="00E8071F" w:rsidRPr="00A34E48">
        <w:rPr>
          <w:rFonts w:ascii="Times New Roman" w:hAnsi="Times New Roman" w:cs="Times New Roman"/>
          <w:sz w:val="28"/>
          <w:szCs w:val="28"/>
        </w:rPr>
        <w:t>)</w:t>
      </w:r>
      <w:r w:rsidR="004538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за </w:t>
      </w:r>
      <w:r w:rsidRPr="00A34E48">
        <w:rPr>
          <w:rFonts w:ascii="Times New Roman" w:hAnsi="Times New Roman" w:cs="Times New Roman"/>
          <w:sz w:val="28"/>
          <w:szCs w:val="28"/>
        </w:rPr>
        <w:t xml:space="preserve">случаи медицинской реабилитации по КСГ с длительностью лечения менее количества дней, </w:t>
      </w:r>
      <w:r w:rsidR="00A36DF0" w:rsidRPr="00A34E48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E8071F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классификационными критериями</w:t>
      </w:r>
      <w:r w:rsidR="00B25D43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A29BB" w:rsidRPr="00A34E48" w:rsidRDefault="009B1623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proofErr w:type="gramEnd"/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пациенту было выполнено хирургическое вмешательство и (или) проведена тромболитическая терапия, являющиеся классификационным критерием отнесения данного случая лечения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конкретной КСГ, случай оплачивается в размере: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3 дня и менее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80% от стоимости КСГ;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более 3-х дней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90% от стоимости КСГ.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Если хирургическое вмешательство и (или) тромболитическая терапия не проводились, случай оплачивается в размере: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3 дня и менее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50% от стоимости КСГ;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более 3-х дней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70% от стоимости КСГ.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КСГ,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которые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предполагают хирургическое вмешательство или тромболитическую терапию, представлен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31 к настоящему Тарифному соглашению</w:t>
      </w:r>
      <w:r w:rsidRPr="00A34E4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A29BB" w:rsidRPr="00A34E48" w:rsidRDefault="009B1623" w:rsidP="00D46241">
      <w:pPr>
        <w:widowControl w:val="0"/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сверхбазовой программы ОМС производится оплата за 1 койко-день по паллиативной медицинской помощи.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Медицинская помощь, оказываемая пациентам одновременно по двум и более КСГ осуществляется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следующих случаях: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а) 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при переводе пациента из одной медицинской организации в другую; оба случая лечения заболевания подлежат оплате в рамках соответствующих КСГ, при этом случай лечения до осуществления перевода относится к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прерванным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б) 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в) оказание медицинской помощи, связанной с установкой, заменой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порт-системы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г) этапное хирургическое лечение при злокачественных новообразованиях, не предусматривающее выписку пациента из стационара;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д) проведение реинфузии аутокрови,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баллонной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внутриаортальной контрпульсации или экстракорпоральной мембранной оксигенации на фоне лечения основного заболевания;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е) 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родоразрешением.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по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следующим МКБ 10: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O14.1 Тяжелая преэклампсия;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O34.2 Послеоперационный рубец матки, требующий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O36.3 Признаки внутриутробной гипоксии плода, требующие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O36.4 Внутриутробная гибель плода, требующая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O42.2 Преждевременный разрыв плодных оболочек, задержка родов, 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связанная с проводимой терапией;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ж)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4A29BB" w:rsidRPr="00F1238E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з) проведение иммунизации против респираторно-синцитиальной вирусной инфекции в период госпитализации по поводу лечения нарушений, возникающих в </w:t>
      </w: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перинатальном периоде, являющихся показанием к иммунизации;</w:t>
      </w:r>
    </w:p>
    <w:p w:rsidR="00891788" w:rsidRPr="00F1238E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и) проведение антимикробной терапии инфекций, вызванных полирезистентными микроорганизмами</w:t>
      </w:r>
      <w:r w:rsidR="00891788"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:rsidR="00891788" w:rsidRPr="00F1238E" w:rsidRDefault="00891788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к) в случае длительности госпитализации</w:t>
      </w:r>
      <w:r w:rsidR="009E3B92"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при лекарственной терапии пациентов со злокачественными новообразованиями лимфоидной и кроветворной тканей более 30 дней.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Выставление случая только по КСГ 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36.013–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36.015 «Проведение антимикробной терапии инфекций, вызванных полирезистентными микроорганизмами (уровень 1–3)», без основной КСГ, а также выставление случая по двум КСГ из перечня 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36.013–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36.015 «Проведение антимикробной терапии инфекций, вызванных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полирезистентными микроорганизмами (уровень 1–3)» с пересекающимися сроками лечения не допускается.</w:t>
      </w:r>
    </w:p>
    <w:p w:rsidR="004A29BB" w:rsidRPr="00A34E48" w:rsidRDefault="009B1623" w:rsidP="00072620">
      <w:pPr>
        <w:widowControl w:val="0"/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оказании медицинской помощи пациентам, получающим услуги диализа, оплата в условиях круглосуточного стационара производится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помощи.</w:t>
      </w:r>
      <w:proofErr w:type="gramEnd"/>
    </w:p>
    <w:p w:rsidR="004A29BB" w:rsidRPr="00A34E48" w:rsidRDefault="009B1623" w:rsidP="000A0C8C">
      <w:pPr>
        <w:widowControl w:val="0"/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Тарифы на услуги диализа в стационарных условиях, </w:t>
      </w:r>
      <w:r w:rsidR="00667D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включающие различные методы,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приведены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32 к настоящему Тарифному соглашению</w:t>
      </w:r>
      <w:r w:rsidR="00667D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учитываются услуги, выполненные пациенту в течение всего периода его нахождения в круглосуточном стационаре.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лечения в круглосуточном стационаре пациент должен обеспечиваться всеми необходимыми лекарственными препаратами, в том числе для профилактики осложнений.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При выполнении услуг диализа при сепсисе, септическом шоке, полиорганной недостаточности, печеночной недостаточности, острых отравлениях, остром некротическом панкреатите, остром рабдомиолизе и других миоглобинурических синдромах, парапротеинемических гемобластозах, жизнеугрожающих обострениях аутоиммунных заболеваний </w:t>
      </w:r>
      <w:r w:rsidR="00667D39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</w:t>
      </w:r>
      <w:r w:rsidR="00667D39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667D39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67D39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="00667D39" w:rsidRPr="00667D3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667D39">
        <w:rPr>
          <w:rFonts w:ascii="Times New Roman" w:eastAsia="Times New Roman" w:hAnsi="Times New Roman" w:cs="Calibri"/>
          <w:sz w:val="28"/>
          <w:szCs w:val="28"/>
          <w:lang w:eastAsia="ru-RU"/>
        </w:rPr>
        <w:t>установлены</w:t>
      </w:r>
      <w:r w:rsidR="0043284D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20CB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тарифы 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для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дополнительной оплаты услуг к 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 xml:space="preserve">стоимости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КСГ.</w:t>
      </w:r>
    </w:p>
    <w:p w:rsidR="004A29BB" w:rsidRPr="00A34E48" w:rsidRDefault="009B1623" w:rsidP="00072620">
      <w:pPr>
        <w:widowControl w:val="0"/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проведении исследований на наличие новой коронавирусной инфекции (COVID-19) методом полимеразной цепной реакции, на наличие вирусов респираторных инфекций, включая вирус гриппа (любым из методов), МО в процессе оказания медицинской помощи в стационарных условиях, в случае наличия у пациента признаков острого простудного заболевания неясной этиологии и при появлении симптомов, не исключающих наличие новой коронавирусной инфекции (COVID-19), респираторной вирусной инфекции, включая грипп</w:t>
      </w:r>
      <w:proofErr w:type="gramEnd"/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оплата таких исследований осуществляется за законченный случай госпитализации по соответствующей клинико-статистической группе с учетом затрат на проведение исследований на наличие вирусов респираторных инфекций, включая вирус гриппа, при оформлении соответствующей медицинской документации.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Отнесение случаев лечения пациентов с органной дисфункцией к КСГ st04.006 «Панкреатит с синдромом органной дисфункции»,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КСГ st12.007 «Сепсис с синдромом органной дисфункции», КСГ st12.013 «Грипп и пневмония с синдромом органной дисфункции», КСГ st27.013 «Отравления и другие воздействия внешних причин с синдромом органной дисфункции», и КСГ st33.008 «Ожоги (уровень 4,5) с синдромом органной дисфункции» осуществляется с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учетом, в том числе классификационного критерия – «оценка состояния пациента» с кодом «it1».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необходимыми условиями кодирования случаев лечения пациентов с органной дисфункцией являются: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Непрерывное проведение искусственной вентиляции легких в течение 72 часов и более;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Оценка по шкале органной недостаточности у пациентов, находящихся на интенсивной терапии (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Sequential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Organ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Failure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Assessment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SOFA) не менее 5 или оценка по шкале оценки органной недостаточности у пациентов детского возраста, находящихся на интенсивной терапии (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Pediatric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Sequential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Organ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Failure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Assessment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менее 4.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кодирования признака «it1» должны выполняться одновременно оба условия. За основу берется оценка по шкале SOFA или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лиц младше 18 лет) в наиболее критическом за период госпитализации состоянии пациента.</w:t>
      </w:r>
    </w:p>
    <w:p w:rsidR="004A29BB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состояния пациента по шкале SOFA осуществляется на основе оценки дисфункции шести органных систем (дыхательная, коагуляционная, печеночная, </w:t>
      </w: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сердечно-сосудистая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неврологическая, почечная). Оценка каждого параметра в</w:t>
      </w:r>
      <w:r w:rsidR="00C2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соответствует легкой дисфункции, оценка в 4 балла </w:t>
      </w: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соответствует тяжелой недостаточности.</w:t>
      </w:r>
    </w:p>
    <w:p w:rsidR="00C275C1" w:rsidRDefault="00C275C1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0C8C" w:rsidRDefault="000A0C8C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0C8C" w:rsidRDefault="000A0C8C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0C8C" w:rsidRDefault="000A0C8C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29BB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Градации оценок по шкале SOFA:</w:t>
      </w:r>
    </w:p>
    <w:tbl>
      <w:tblPr>
        <w:tblW w:w="10231" w:type="dxa"/>
        <w:tblInd w:w="130" w:type="dxa"/>
        <w:tblLook w:val="04A0" w:firstRow="1" w:lastRow="0" w:firstColumn="1" w:lastColumn="0" w:noHBand="0" w:noVBand="1"/>
      </w:tblPr>
      <w:tblGrid>
        <w:gridCol w:w="1538"/>
        <w:gridCol w:w="1703"/>
        <w:gridCol w:w="992"/>
        <w:gridCol w:w="1134"/>
        <w:gridCol w:w="1417"/>
        <w:gridCol w:w="1700"/>
        <w:gridCol w:w="1747"/>
      </w:tblGrid>
      <w:tr w:rsidR="004A29BB" w:rsidRPr="00A34E48" w:rsidTr="000A0C8C">
        <w:trPr>
          <w:trHeight w:val="510"/>
          <w:tblHeader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балл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балла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 балла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 балла</w:t>
            </w:r>
          </w:p>
        </w:tc>
      </w:tr>
      <w:tr w:rsidR="004A29BB" w:rsidRPr="00A34E48" w:rsidTr="000A0C8C">
        <w:trPr>
          <w:trHeight w:val="703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Дыхание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PaO2/FiO2,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 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300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100</w:t>
            </w:r>
          </w:p>
        </w:tc>
      </w:tr>
      <w:tr w:rsidR="004A29BB" w:rsidRPr="00A34E48" w:rsidTr="000A0C8C">
        <w:trPr>
          <w:trHeight w:val="1818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Сердечно-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Сосудистая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Среднее АД,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вазопрессоры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мкг/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&lt; 5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добутамин</w:t>
            </w:r>
            <w:proofErr w:type="spellEnd"/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(любая доза)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5-15 или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адреналин &lt; 0,1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0.1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 &gt;15 или 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 0,1 или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70" w:right="-170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 0,1</w:t>
            </w:r>
          </w:p>
        </w:tc>
      </w:tr>
      <w:tr w:rsidR="004A29BB" w:rsidRPr="00A34E48" w:rsidTr="000A0C8C">
        <w:trPr>
          <w:trHeight w:val="696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Коагуляция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Тромбоциты,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 3/мкл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50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</w:t>
            </w:r>
          </w:p>
        </w:tc>
      </w:tr>
      <w:tr w:rsidR="004A29BB" w:rsidRPr="00A34E48" w:rsidTr="000A0C8C">
        <w:trPr>
          <w:trHeight w:val="99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Печень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Билирубин,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ммоль/л,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20-32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1.2−1.9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33-101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2.0−5.9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102-201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6.0−11.9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&gt;204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12.0</w:t>
            </w:r>
          </w:p>
        </w:tc>
      </w:tr>
      <w:tr w:rsidR="004A29BB" w:rsidRPr="00A34E48" w:rsidTr="000A0C8C">
        <w:trPr>
          <w:trHeight w:val="99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Почки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Креатинин,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мкмоль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/л,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&lt;110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110-170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1,2-1,9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171-299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2,0-3,4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300-440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3,5-4,9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&gt;440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&gt;4,9</w:t>
            </w:r>
          </w:p>
        </w:tc>
      </w:tr>
      <w:tr w:rsidR="004A29BB" w:rsidRPr="00A34E48" w:rsidTr="000A0C8C">
        <w:trPr>
          <w:trHeight w:val="976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ЦНС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Шкала Глазго,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баллы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13-14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10-12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6-9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</w:t>
            </w: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Дисфункция каждого органа оценивается отдельно в динамике.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PaO2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FIO2 в % 0.21 – 1.00.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Адренергические препараты назначены как минимум на 1 час в дозе мкг на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кг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минуту.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Среднее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=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= ((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систолическое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) + (2 * (диастолическое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))) / 3.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- 0 баллов – норма; 4 балла – наибольшее отклонение от нормального значения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Общий балл SOFA = Сумма баллов всех 6 параметров.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Интерпретация: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минимальный общий балл: 0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максимальный общий балл: 24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чем выше балл, тем больше дисфункция органа.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чем больше общий балл, тем сильнее мультиорганная дисфункция.</w:t>
      </w:r>
    </w:p>
    <w:p w:rsidR="004A29BB" w:rsidRPr="003C3FA4" w:rsidRDefault="004A29BB" w:rsidP="00072620">
      <w:pPr>
        <w:widowControl w:val="0"/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B33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Шкала комы Глазго, используемая для оценки дисфункции центральной нервной системы, представлена ниже:</w:t>
      </w:r>
    </w:p>
    <w:tbl>
      <w:tblPr>
        <w:tblW w:w="10215" w:type="dxa"/>
        <w:tblInd w:w="99" w:type="dxa"/>
        <w:tblLook w:val="04A0" w:firstRow="1" w:lastRow="0" w:firstColumn="1" w:lastColumn="0" w:noHBand="0" w:noVBand="1"/>
      </w:tblPr>
      <w:tblGrid>
        <w:gridCol w:w="8852"/>
        <w:gridCol w:w="1363"/>
      </w:tblGrid>
      <w:tr w:rsidR="004A29BB" w:rsidRPr="00A34E48" w:rsidTr="003C3FA4">
        <w:trPr>
          <w:trHeight w:val="551"/>
        </w:trPr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Клинический признак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Балл</w:t>
            </w:r>
          </w:p>
        </w:tc>
      </w:tr>
      <w:tr w:rsidR="004A29BB" w:rsidRPr="00A34E48" w:rsidTr="003C3FA4">
        <w:trPr>
          <w:trHeight w:val="431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lastRenderedPageBreak/>
              <w:t>Открывание глаз: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ответ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ответ на обращенную речь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произвольное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rPr>
          <w:trHeight w:val="397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Вербальный ответ: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нечленораздельные звуки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неадекватные слова или выражения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спутанная, дезориентированная речь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ориентированный ответ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 w:rsidTr="003C3FA4">
        <w:trPr>
          <w:trHeight w:val="396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Двигательный ответ: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тоническое разгибание конечности в ответ на болевой стимул (децеребрация)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тоническое сгибание конечности в ответ на болевой стимул (декортикация)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отдергивание конечности в ответ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целенаправленная реакция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выполнение команд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- 15 баллов – сознание ясное.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- 10-14 баллов – умеренное и глубокое оглушение.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- 9-10 баллов – сопор.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- 7-8 баллов – кома 1-й степени.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- 5-6 баллов – кома 2-й степени.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- 3-4 балла – кома 3-й степени.</w:t>
      </w:r>
    </w:p>
    <w:p w:rsidR="00B65CAA" w:rsidRPr="003C3FA4" w:rsidRDefault="00B65CAA" w:rsidP="0007262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оценки состояния пациентов младше 18 лет используется модифицированная шкала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tbl>
      <w:tblPr>
        <w:tblW w:w="10634" w:type="dxa"/>
        <w:tblInd w:w="69" w:type="dxa"/>
        <w:tblLook w:val="04A0" w:firstRow="1" w:lastRow="0" w:firstColumn="1" w:lastColumn="0" w:noHBand="0" w:noVBand="1"/>
      </w:tblPr>
      <w:tblGrid>
        <w:gridCol w:w="1363"/>
        <w:gridCol w:w="1903"/>
        <w:gridCol w:w="976"/>
        <w:gridCol w:w="977"/>
        <w:gridCol w:w="1556"/>
        <w:gridCol w:w="1674"/>
        <w:gridCol w:w="1659"/>
        <w:gridCol w:w="526"/>
      </w:tblGrid>
      <w:tr w:rsidR="004A29BB" w:rsidRPr="00A34E48">
        <w:trPr>
          <w:trHeight w:val="571"/>
          <w:tblHeader/>
        </w:trPr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6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Баллы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ru-RU"/>
              </w:rPr>
              <w:t>a</w:t>
            </w:r>
            <w:proofErr w:type="spellEnd"/>
            <w:proofErr w:type="gramEnd"/>
          </w:p>
        </w:tc>
        <w:tc>
          <w:tcPr>
            <w:tcW w:w="526" w:type="dxa"/>
          </w:tcPr>
          <w:p w:rsidR="004A29BB" w:rsidRPr="00A34E48" w:rsidRDefault="004A29BB" w:rsidP="00072620"/>
        </w:tc>
      </w:tr>
      <w:tr w:rsidR="004A29BB" w:rsidRPr="00A34E48">
        <w:trPr>
          <w:trHeight w:val="551"/>
          <w:tblHeader/>
        </w:trPr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 балл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балл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балла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 балла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 балла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rPr>
          <w:trHeight w:val="870"/>
        </w:trPr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Дыхание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PaO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/FiO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b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63" w:right="-11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300-399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200-299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100-199 с респираторной поддержкой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&lt;100 с респираторной поддержкой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rPr>
          <w:trHeight w:val="982"/>
        </w:trPr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или SpO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/FiO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c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≥292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63" w:right="-11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264-291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221-264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148-220 с респираторной поддержкой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&lt;148 с респираторной поддержкой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Сердечно-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сосудистая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Среднее АД соответственно возрастной группе или инфузия вазоактивных препаратов,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или мкг/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мин</w:t>
            </w:r>
            <w:r w:rsidR="00CE7691"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63" w:right="-11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1 мес. жизни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&lt;46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≤ 5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добутамин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гидрохлорид (любой из препаратов)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&gt; 5 или эпинефрин ≤ 0.1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норэпинефрин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битартрат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≤ 0.1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            &gt; 15 или эпинефрин              &gt; 0.1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норэпинефрин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битартрат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&gt; 0.1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 – 11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≥55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&lt;55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 – 23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&lt;60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 – 59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&lt;62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 – 143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&lt;65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144 – 216 мес.</w:t>
            </w:r>
            <w:r w:rsidR="00CE7691"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 w:eastAsia="ru-RU"/>
              </w:rPr>
              <w:t>d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&lt;67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20" w:right="-113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Коагуляция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Тромбоциты,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3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/мкл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≥150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100-149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50-99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20-49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&lt;20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Печень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Билирубин,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&lt;1.2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1.2-1.9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2.0-5.9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6.0-11.9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&gt;12.0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Почки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Креатинин соответственно возрастной группе, мг/дл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1 мес. жизни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0.8-0.9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1.2-1.5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 – 11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0.3-0.4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0.5-0.7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0.8-1.1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≥1.2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 – 23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0.4-0.5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0.6-1.0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≥1.5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 – 59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0.6-0.8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0.9-1.5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1.6-2.2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≥2.3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 – 143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0.7-1.0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1.8-2.5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≥2.6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144 – 216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мес.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e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1.0-1.6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1.7-2.8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2.9-4.1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≥4.2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ЦНС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Шкала Глазго,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Баллы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f</w:t>
            </w:r>
            <w:proofErr w:type="spellEnd"/>
            <w:proofErr w:type="gram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13-14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10-12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6-9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a – Оценка по шкале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производится каждые 24 часа. За 24-период берется худшее значение каждой из переменных для всех 6 систем органов. Если в течение 24-периода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какая-либо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из переменных не регистрировалась, то считается, что ее значение было 0 баллов, т.е. нормальное. Оценка по шкале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достигается суммированием оценок по 6 системам органов (от 0 до 24 баллов). Чем выше итоговое значение в баллах, тем хуже прогноз.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b – PaO</w:t>
      </w:r>
      <w:r w:rsidRPr="00A34E48">
        <w:rPr>
          <w:rFonts w:ascii="Times New Roman" w:eastAsia="Times New Roman" w:hAnsi="Times New Roman" w:cs="Times New Roman"/>
          <w:sz w:val="26"/>
          <w:szCs w:val="20"/>
          <w:vertAlign w:val="subscript"/>
          <w:lang w:eastAsia="ru-RU"/>
        </w:rPr>
        <w:t>2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измеряется в миллиметрах ртутного столба.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с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–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в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расчете используется значение SpO</w:t>
      </w:r>
      <w:r w:rsidRPr="00A34E48">
        <w:rPr>
          <w:rFonts w:ascii="Times New Roman" w:eastAsia="Times New Roman" w:hAnsi="Times New Roman" w:cs="Times New Roman"/>
          <w:sz w:val="26"/>
          <w:szCs w:val="20"/>
          <w:vertAlign w:val="subscript"/>
          <w:lang w:eastAsia="ru-RU"/>
        </w:rPr>
        <w:t>2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97% и ниже.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d – Среднее артериальное давление (САД, миллиметры ртутного столба) 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  <w:t xml:space="preserve">в случаях измерения имеет бальные оценки 0 или 1; в случаях назначения вазопрессорных медикаментов (измеряются в микрограммах на 1 килограмм массы тела в минуту) присваиваются бальные значения 2 или 4. Учитывается период назначение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вазопрессоров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как минимум в течение 1 часа.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e – Точкой отсечения является возраст пациентов старше 18 лет (216 месяцев жизни), когда должна использоваться оригинальная шкала SOFA.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f – Расчет производился по педиатрической модификации Шкалы Комы Глазго.</w:t>
      </w:r>
    </w:p>
    <w:p w:rsidR="004A29BB" w:rsidRPr="003C3FA4" w:rsidRDefault="009B1623" w:rsidP="00072620">
      <w:pPr>
        <w:widowControl w:val="0"/>
        <w:spacing w:after="0"/>
        <w:ind w:firstLine="567"/>
        <w:jc w:val="both"/>
        <w:rPr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Модификация шкалы комы Глазго, используемой для оценки дисфункции центральной нервной системы у детей, представлена ниже:</w:t>
      </w:r>
    </w:p>
    <w:tbl>
      <w:tblPr>
        <w:tblW w:w="10230" w:type="dxa"/>
        <w:tblInd w:w="84" w:type="dxa"/>
        <w:tblLook w:val="04A0" w:firstRow="1" w:lastRow="0" w:firstColumn="1" w:lastColumn="0" w:noHBand="0" w:noVBand="1"/>
      </w:tblPr>
      <w:tblGrid>
        <w:gridCol w:w="1811"/>
        <w:gridCol w:w="2732"/>
        <w:gridCol w:w="2115"/>
        <w:gridCol w:w="2438"/>
        <w:gridCol w:w="1134"/>
      </w:tblGrid>
      <w:tr w:rsidR="004A29BB" w:rsidRPr="00A34E48">
        <w:trPr>
          <w:trHeight w:val="561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Старше 1 года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Младше 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</w:tr>
      <w:tr w:rsidR="004A29BB" w:rsidRPr="00A34E48">
        <w:trPr>
          <w:trHeight w:val="427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Открывание глаз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Спонтанное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rPr>
          <w:trHeight w:val="420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вербальную команду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окрик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rPr>
          <w:trHeight w:val="412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боль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боль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17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>
        <w:trPr>
          <w:trHeight w:val="42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Двигательный ответ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Правильно выполняет команду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4A29BB" w:rsidRPr="00A34E48">
        <w:trPr>
          <w:trHeight w:val="416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Локализует боль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Локализует боль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Сгибание-отдергивание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Сгибание-отдергивание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Патологическое сгибание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декортикационная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Патологическое сгибание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декортикационная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децеребрационная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децеребрационная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43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>
        <w:trPr>
          <w:trHeight w:val="37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Вербальный ответ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Старше 5 лет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От 2 до 5 лет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0-23 месяца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Ориентирован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Осмысленные слова и фразы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Гулит/улыбается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Дезориентирован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Бессмысленные слова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Бессмысленные слова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Продолжающийся плач и крик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Продолжающийся неадекватный плач или крик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rPr>
          <w:trHeight w:val="345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Нечленораздельные звуки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Стоны (хрюканье)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Стоны, ажитация, беспокойство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51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</w:tbl>
    <w:p w:rsidR="004A29BB" w:rsidRPr="003C3FA4" w:rsidRDefault="004A29BB" w:rsidP="0007262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9BB" w:rsidRPr="00A34E48" w:rsidRDefault="009B162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4E48">
        <w:rPr>
          <w:rFonts w:ascii="Times New Roman" w:eastAsia="Calibri" w:hAnsi="Times New Roman" w:cs="Times New Roman"/>
          <w:sz w:val="28"/>
          <w:szCs w:val="28"/>
        </w:rPr>
        <w:t>Оплата случаев оказания медицинской помощи по профилю «Онкология» при назначении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,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 xml:space="preserve">по решению консилиума врачей,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таргетной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противоопухолевой терапии в соответствии с клиническими рекомендациями производится при наличии информа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ции о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молекулярно-генетическо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м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и</w:t>
      </w:r>
      <w:r w:rsidRPr="00A34E48">
        <w:rPr>
          <w:rFonts w:ascii="Times New Roman" w:eastAsia="Calibri" w:hAnsi="Times New Roman" w:cs="Times New Roman"/>
          <w:sz w:val="28"/>
          <w:szCs w:val="28"/>
        </w:rPr>
        <w:t>/</w:t>
      </w:r>
      <w:r w:rsidR="000A0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иммуногистохимическо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и, проведенном до назначения схемы противоопухолевой лекарственной терапии</w:t>
      </w:r>
      <w:r w:rsidR="00147F9F" w:rsidRPr="00A34E48">
        <w:rPr>
          <w:rFonts w:ascii="Times New Roman" w:eastAsia="Calibri" w:hAnsi="Times New Roman" w:cs="Times New Roman"/>
          <w:sz w:val="28"/>
          <w:szCs w:val="28"/>
        </w:rPr>
        <w:t xml:space="preserve">, которая должна быть внесена в </w:t>
      </w:r>
      <w:r w:rsidR="00147F9F" w:rsidRPr="00A34E48">
        <w:rPr>
          <w:rFonts w:ascii="Times New Roman" w:eastAsia="Calibri" w:hAnsi="Times New Roman" w:cs="Times New Roman"/>
          <w:sz w:val="28"/>
          <w:szCs w:val="28"/>
        </w:rPr>
        <w:lastRenderedPageBreak/>
        <w:t>«Диагностический блок» в «Сведения о случае лечения онкологического заболевания»</w:t>
      </w:r>
      <w:r w:rsidRPr="00A34E4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4A29BB" w:rsidRDefault="009B162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</w:rPr>
        <w:t>Перечень медицинских организаций, оказывающих медицинскую помощь в стационарных условиях по базовой и сверхбазовой ТПОМС с учетом уровня организации медицинской помощи и способов оплаты, включая ВМП и медицинские услуги, приведен в приложении №</w:t>
      </w:r>
      <w:r w:rsidR="00122F07">
        <w:rPr>
          <w:rFonts w:ascii="Times New Roman" w:eastAsia="Calibri" w:hAnsi="Times New Roman" w:cs="Times New Roman"/>
          <w:sz w:val="28"/>
          <w:szCs w:val="28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</w:rPr>
        <w:t>3 к настоящему Тарифному соглашению.</w:t>
      </w:r>
    </w:p>
    <w:p w:rsidR="005E7B33" w:rsidRDefault="005E7B3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sz w:val="28"/>
          <w:szCs w:val="28"/>
          <w:u w:val="single"/>
        </w:rPr>
        <w:t>2.2.3. При оплате медицинской помощи, оказанной в условиях дневного стационара.</w:t>
      </w:r>
    </w:p>
    <w:p w:rsidR="005E7B33" w:rsidRPr="00C10B13" w:rsidRDefault="005E7B3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99141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Оплата производится </w:t>
      </w:r>
      <w:r w:rsidRPr="00A34E48">
        <w:rPr>
          <w:rFonts w:ascii="Times New Roman" w:hAnsi="Times New Roman" w:cs="Times New Roman"/>
          <w:sz w:val="28"/>
          <w:szCs w:val="28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заболеваний) согласно приложению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4 к Программе, за услугу диализа (в том числе в сочетании с оплатой по клинико-статистической группе заболеваний).</w:t>
      </w:r>
    </w:p>
    <w:p w:rsidR="00DD23CE" w:rsidRPr="00A34E48" w:rsidRDefault="00DD23CE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Оплата за прерванный случай лечения осуществляется:</w:t>
      </w:r>
    </w:p>
    <w:p w:rsidR="00DD23CE" w:rsidRPr="00A34E48" w:rsidRDefault="00DD23CE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4538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прерывании лечения по медицинским показаниям;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прерывании лечения при переводе пациента из одного отделения медицинской организации в другое;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изменении условий оказания медицинской помощи (перевод пациента из стационарных условий в условия дневного стационара и наоборот);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переводе пациента в другую медицинскую организацию;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прерывании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лечении, закончившимся смертью пациента (летальным исходом);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оказании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за законченные случаи лечения (не являющиеся прерванными по основаниям, изложенным в пунктах 1-7 данного перечня)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Приложени</w:t>
      </w:r>
      <w:r w:rsidR="000B255C">
        <w:rPr>
          <w:rFonts w:ascii="Times New Roman" w:hAnsi="Times New Roman" w:cs="Times New Roman"/>
          <w:sz w:val="28"/>
          <w:szCs w:val="28"/>
        </w:rPr>
        <w:t>и №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30 </w:t>
      </w:r>
      <w:r w:rsidR="00DD23CE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Тарифному соглашению</w:t>
      </w:r>
      <w:r w:rsidR="00DD23CE" w:rsidRPr="00A34E4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23CE" w:rsidRPr="00A34E48" w:rsidRDefault="00453805" w:rsidP="0099141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за случаи лечения хронического вирусного гепатита B и C по КСГ ds12.0</w:t>
      </w:r>
      <w:r w:rsidR="005E124F" w:rsidRPr="00A34E48">
        <w:rPr>
          <w:rFonts w:ascii="Times New Roman" w:hAnsi="Times New Roman" w:cs="Times New Roman"/>
          <w:sz w:val="28"/>
          <w:szCs w:val="28"/>
        </w:rPr>
        <w:t>20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 - ds12.02</w:t>
      </w:r>
      <w:r w:rsidR="005E124F" w:rsidRPr="00A34E48">
        <w:rPr>
          <w:rFonts w:ascii="Times New Roman" w:hAnsi="Times New Roman" w:cs="Times New Roman"/>
          <w:sz w:val="28"/>
          <w:szCs w:val="28"/>
        </w:rPr>
        <w:t>7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 с длительностью лечения менее количества дней, установленных </w:t>
      </w:r>
      <w:r w:rsidR="00DD23CE" w:rsidRPr="00A34E48">
        <w:rPr>
          <w:rFonts w:ascii="Times New Roman" w:eastAsia="Calibri" w:hAnsi="Times New Roman" w:cs="Times New Roman"/>
          <w:sz w:val="28"/>
          <w:szCs w:val="28"/>
        </w:rPr>
        <w:t>классификационными критериями</w:t>
      </w:r>
      <w:r w:rsidR="00393B0F"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453805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="009B1623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за случай медицинской помощи по профилю «медицинская реабилитация» с длительностью лечения менее количества дней, установленных классификационными критериями.</w:t>
      </w:r>
    </w:p>
    <w:p w:rsidR="004A29BB" w:rsidRPr="00A34E48" w:rsidRDefault="009B1623" w:rsidP="00991419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В случае если пациенту было выполнено хирургическое вмешательство и (или) проведена тромболитическая терапия, являющиеся классификационным критерием отнесения данного случая лечения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конкретной КСГ, случай оплачивается в размере: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3 дня и менее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80% от стоимости КСГ;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более 3-х дней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90% от стоимости КСГ.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Если хирургическое вмешательство и (или) тромболитическая терапия не проводились, случай оплачивается в размере: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- при длительности лечения 3 дня и менее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50% от стоимости КСГ;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более 3-х дней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70% от стоимости КСГ.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Перечень КСГ,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которые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предполагают хирургическое вмешательство или тромболитическую терапию, представлен в приложении №</w:t>
      </w:r>
      <w:r w:rsidR="00122F07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31 к настоящему Тарифному соглашению.</w:t>
      </w:r>
    </w:p>
    <w:p w:rsidR="004A29BB" w:rsidRPr="00A34E48" w:rsidRDefault="00001C6C" w:rsidP="00001C6C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Оплата случаев оказания медицинской помощи по профилю «Онкология» при назначении, по решению консилиума врачей,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таргетной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противоопухолевой терапии в соответствии с клиническими рекомендациями производится при наличии информации о молекулярно-генетическом исследовании/</w:t>
      </w:r>
      <w:r w:rsidR="000A0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иммуногистохимическом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исследовании, проведенном до назначения схемы противоопухолевой лекарственной терапии, которая должна быть внесена в «Диагностический блок» в «Сведения о случае лечения онкологического заболевания».</w:t>
      </w:r>
      <w:proofErr w:type="gramEnd"/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Перечень медицинских организаций, оказывающих медицинскую помощь, в том</w:t>
      </w:r>
      <w:r w:rsidRPr="00A34E48">
        <w:rPr>
          <w:rFonts w:ascii="Times New Roman" w:hAnsi="Times New Roman"/>
          <w:sz w:val="28"/>
          <w:szCs w:val="28"/>
        </w:rPr>
        <w:t xml:space="preserve"> числе по профилю «Медицинская реабилитация»</w:t>
      </w:r>
      <w:r w:rsidR="00EF5566">
        <w:rPr>
          <w:rFonts w:ascii="Times New Roman" w:hAnsi="Times New Roman"/>
          <w:sz w:val="28"/>
          <w:szCs w:val="28"/>
        </w:rPr>
        <w:t xml:space="preserve"> и процедуре «Экстракорпорального оплодотворения»</w:t>
      </w:r>
      <w:r w:rsidRPr="00A34E48">
        <w:rPr>
          <w:rFonts w:ascii="Times New Roman" w:hAnsi="Times New Roman"/>
          <w:sz w:val="28"/>
          <w:szCs w:val="28"/>
        </w:rPr>
        <w:t xml:space="preserve"> в условиях дневного стационара с учетом уровня организации медицинской помощи и способов оплаты</w:t>
      </w:r>
      <w:r w:rsidRPr="00A34E48">
        <w:rPr>
          <w:rFonts w:ascii="Times New Roman" w:hAnsi="Times New Roman" w:cs="Times New Roman"/>
          <w:sz w:val="28"/>
          <w:szCs w:val="28"/>
        </w:rPr>
        <w:t>, приведен в приложении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4 к настоящему Тарифному соглашению.</w:t>
      </w:r>
    </w:p>
    <w:p w:rsidR="004D25C0" w:rsidRDefault="001636D4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СМО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проводят экспертизу качества всех случаев экстракорпорального оплодотворения, осуществленных в рамках базовой программы обязательного медицинского страхования, включая оценку его эффективности (факт наступления беременности). Результаты экспертиз направляются 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СМО в </w:t>
      </w:r>
      <w:r w:rsidR="0092599F" w:rsidRPr="00A34E48">
        <w:rPr>
          <w:rFonts w:ascii="Times New Roman" w:hAnsi="Times New Roman" w:cs="Times New Roman"/>
          <w:color w:val="000000"/>
          <w:sz w:val="28"/>
          <w:szCs w:val="28"/>
        </w:rPr>
        <w:t>территориальный фонд обязател</w:t>
      </w:r>
      <w:r w:rsidR="00512555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ьного медицинского страхования 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рассматриваются </w:t>
      </w:r>
      <w:proofErr w:type="gramStart"/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на заседаниях К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омисси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по разработке территориальн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программ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обязательного медицинского страхования при решении вопросов о распределении медицинским 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lastRenderedPageBreak/>
        <w:t>организациям объемов медицинской помощи по экстракорпоральному оплодотворению</w:t>
      </w:r>
      <w:proofErr w:type="gramEnd"/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E7B33" w:rsidRDefault="005E7B3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10B13" w:rsidRDefault="00C10B1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sz w:val="28"/>
          <w:szCs w:val="28"/>
          <w:u w:val="single"/>
        </w:rPr>
        <w:t>2.2.4. 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эвакуации).</w:t>
      </w:r>
    </w:p>
    <w:p w:rsidR="005E7B33" w:rsidRPr="00C10B13" w:rsidRDefault="005E7B3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Вызов скорой медицинской помощи </w:t>
      </w:r>
      <w:r w:rsidR="00921999" w:rsidRPr="00A34E48">
        <w:rPr>
          <w:rFonts w:ascii="Times New Roman" w:hAnsi="Times New Roman" w:cs="Times New Roman"/>
          <w:sz w:val="28"/>
          <w:szCs w:val="28"/>
        </w:rPr>
        <w:t xml:space="preserve">при </w:t>
      </w:r>
      <w:r w:rsidRPr="00A34E48">
        <w:rPr>
          <w:rFonts w:ascii="Times New Roman" w:hAnsi="Times New Roman" w:cs="Times New Roman"/>
          <w:sz w:val="28"/>
          <w:szCs w:val="28"/>
        </w:rPr>
        <w:t>проведени</w:t>
      </w:r>
      <w:r w:rsidR="00921999" w:rsidRPr="00A34E48">
        <w:rPr>
          <w:rFonts w:ascii="Times New Roman" w:hAnsi="Times New Roman" w:cs="Times New Roman"/>
          <w:sz w:val="28"/>
          <w:szCs w:val="28"/>
        </w:rPr>
        <w:t>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921999" w:rsidRPr="00A34E48">
        <w:rPr>
          <w:rFonts w:ascii="Times New Roman" w:hAnsi="Times New Roman" w:cs="Times New Roman"/>
          <w:sz w:val="28"/>
          <w:szCs w:val="28"/>
        </w:rPr>
        <w:t>услуги А11.12.003.002</w:t>
      </w:r>
      <w:r w:rsidR="00D66AF8" w:rsidRPr="00A34E48">
        <w:rPr>
          <w:rFonts w:ascii="Times New Roman" w:hAnsi="Times New Roman" w:cs="Times New Roman"/>
          <w:sz w:val="28"/>
          <w:szCs w:val="28"/>
        </w:rPr>
        <w:t xml:space="preserve"> не</w:t>
      </w:r>
      <w:r w:rsidR="00A33521" w:rsidRPr="00A34E48">
        <w:rPr>
          <w:rFonts w:ascii="Times New Roman" w:hAnsi="Times New Roman" w:cs="Times New Roman"/>
          <w:sz w:val="28"/>
          <w:szCs w:val="28"/>
        </w:rPr>
        <w:t xml:space="preserve"> в</w:t>
      </w:r>
      <w:r w:rsidRPr="00A34E48">
        <w:rPr>
          <w:rFonts w:ascii="Times New Roman" w:hAnsi="Times New Roman" w:cs="Times New Roman"/>
          <w:sz w:val="28"/>
          <w:szCs w:val="28"/>
        </w:rPr>
        <w:t xml:space="preserve">ключен </w:t>
      </w:r>
      <w:r w:rsidR="00A33521" w:rsidRPr="00A34E48">
        <w:rPr>
          <w:rFonts w:ascii="Times New Roman" w:hAnsi="Times New Roman" w:cs="Times New Roman"/>
          <w:sz w:val="28"/>
          <w:szCs w:val="28"/>
        </w:rPr>
        <w:t>в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подушевой норматив финансирования</w:t>
      </w:r>
      <w:r w:rsidR="00D66AF8" w:rsidRPr="00A34E48">
        <w:rPr>
          <w:rFonts w:ascii="Times New Roman" w:hAnsi="Times New Roman" w:cs="Times New Roman"/>
          <w:sz w:val="28"/>
          <w:szCs w:val="28"/>
        </w:rPr>
        <w:t xml:space="preserve"> и оплачивается по тарифу за единицу объема медицинской помощи</w:t>
      </w:r>
      <w:r w:rsidRPr="00A34E48">
        <w:rPr>
          <w:rFonts w:ascii="Times New Roman" w:hAnsi="Times New Roman" w:cs="Times New Roman"/>
          <w:i/>
          <w:sz w:val="28"/>
          <w:szCs w:val="28"/>
        </w:rPr>
        <w:t>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>Оплата дежу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рств бр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>игад скорой медицинской помощи при проведении массовых мероприятий (спортивных, культурных и др.), за счет средств ОМС не осуществляется.</w:t>
      </w: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ТПОМС с учетом уровней организации медицинской помощи и способов оплаты, приведен в приложении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5 к настоящему Тарифному соглашению.</w:t>
      </w:r>
    </w:p>
    <w:p w:rsidR="005E7B33" w:rsidRDefault="005E7B3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</w:pPr>
    </w:p>
    <w:p w:rsidR="004A29BB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  <w:t>2.2.5. Оказание медицинской помощи с применением телемедицинских технологий.</w:t>
      </w:r>
    </w:p>
    <w:p w:rsidR="005E7B33" w:rsidRPr="00A34E48" w:rsidRDefault="005E7B3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медицинской помощи с применением телемедицинских технологий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включается: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- в подушевой норматив финансирования амбулаторной медицинской помощи</w:t>
      </w:r>
      <w:r w:rsidR="00BB0E9E"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(</w:t>
      </w:r>
      <w:r w:rsidR="00BB0E9E" w:rsidRPr="00A34E48">
        <w:rPr>
          <w:rFonts w:ascii="Times New Roman" w:hAnsi="Times New Roman" w:cs="Times New Roman"/>
          <w:sz w:val="28"/>
          <w:szCs w:val="28"/>
        </w:rPr>
        <w:t>за исключением расходов на оплату телемедицинских консультаций, проведенных медицинскими организациями, не имеющими прикреплённого населения)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- в тариф комплексного посещения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медицинской реабилитации в амбулаторных условиях;</w:t>
      </w:r>
    </w:p>
    <w:p w:rsidR="00F800AB" w:rsidRPr="00A34E48" w:rsidRDefault="00F800AB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в тариф за медицинскую услугу, посещение обр</w:t>
      </w:r>
      <w:r w:rsidR="008B3343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ащение (законченный случай)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на телемедицинские технологии для медицинских организаций</w:t>
      </w:r>
      <w:r w:rsidR="00BB0E9E" w:rsidRPr="00A34E48">
        <w:rPr>
          <w:rFonts w:ascii="Times New Roman" w:hAnsi="Times New Roman" w:cs="Times New Roman"/>
          <w:color w:val="000000"/>
          <w:sz w:val="28"/>
          <w:szCs w:val="28"/>
        </w:rPr>
        <w:t>, не имеющих прикрепленного населения;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в стоимость законченного случая лечения, рассчитанного на основе КСГ.</w:t>
      </w:r>
    </w:p>
    <w:p w:rsidR="000A0C8C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Межучрежденческие расчеты при дистанционном взаимодействии медицинских работников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оказании медицинской помощи с применением телемедицинских технологий, осуществляемой </w:t>
      </w:r>
      <w:r w:rsidRPr="00A34E4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преимущественно 1-го и 2-го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уровня (имеющими прикрепленное население) производятся через страховую медицинскую организацию.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Порядок организации и оказания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медицинской помощи с применением телемедицинских технологий определен приказом Департамента здравоохранения Ивановской области.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34E48">
        <w:rPr>
          <w:rFonts w:ascii="Times New Roman" w:hAnsi="Times New Roman"/>
          <w:color w:val="000000"/>
          <w:sz w:val="28"/>
        </w:rPr>
        <w:t>2.2.6. </w:t>
      </w:r>
      <w:proofErr w:type="gramStart"/>
      <w:r w:rsidRPr="00A34E48">
        <w:rPr>
          <w:rFonts w:ascii="Times New Roman" w:hAnsi="Times New Roman"/>
          <w:color w:val="000000"/>
          <w:sz w:val="28"/>
        </w:rPr>
        <w:t>Пациентам в возрасте до 21 года при отдельных онкологических заболеваниях с целью продолжения лечения, которое начато в возрасте до 18 лет, первичная специализированная медико-санитарная помощь</w:t>
      </w:r>
      <w:r w:rsidR="00B8182F" w:rsidRPr="00A34E48">
        <w:rPr>
          <w:rFonts w:ascii="Times New Roman" w:hAnsi="Times New Roman"/>
          <w:color w:val="000000"/>
          <w:sz w:val="28"/>
        </w:rPr>
        <w:t xml:space="preserve"> и</w:t>
      </w:r>
      <w:r w:rsidRPr="00A34E48">
        <w:rPr>
          <w:rFonts w:ascii="Times New Roman" w:hAnsi="Times New Roman"/>
          <w:color w:val="000000"/>
          <w:sz w:val="28"/>
        </w:rPr>
        <w:t xml:space="preserve"> специализированная, в том числе высокотехнологичная, медицинская помощь мо</w:t>
      </w:r>
      <w:r w:rsidR="00BF6F6B" w:rsidRPr="00A34E48">
        <w:rPr>
          <w:rFonts w:ascii="Times New Roman" w:hAnsi="Times New Roman"/>
          <w:color w:val="000000"/>
          <w:sz w:val="28"/>
        </w:rPr>
        <w:t>гу</w:t>
      </w:r>
      <w:r w:rsidRPr="00A34E48">
        <w:rPr>
          <w:rFonts w:ascii="Times New Roman" w:hAnsi="Times New Roman"/>
          <w:color w:val="000000"/>
          <w:sz w:val="28"/>
        </w:rPr>
        <w:t>т быть оказан</w:t>
      </w:r>
      <w:r w:rsidR="00BF6F6B" w:rsidRPr="00A34E48">
        <w:rPr>
          <w:rFonts w:ascii="Times New Roman" w:hAnsi="Times New Roman"/>
          <w:color w:val="000000"/>
          <w:sz w:val="28"/>
        </w:rPr>
        <w:t>ы</w:t>
      </w:r>
      <w:r w:rsidRPr="00A34E48">
        <w:rPr>
          <w:rFonts w:ascii="Times New Roman" w:hAnsi="Times New Roman"/>
          <w:color w:val="000000"/>
          <w:sz w:val="28"/>
        </w:rPr>
        <w:t xml:space="preserve"> в медицинских организациях, оказывающих медицинскую помощь детям по профилю «детская онкология», в случаях и при соблюдении условий, которые установлены порядком оказания медицинской помощи, утвержденным</w:t>
      </w:r>
      <w:proofErr w:type="gramEnd"/>
      <w:r w:rsidRPr="00A34E48">
        <w:rPr>
          <w:rFonts w:ascii="Times New Roman" w:hAnsi="Times New Roman"/>
          <w:color w:val="000000"/>
          <w:sz w:val="28"/>
        </w:rPr>
        <w:t xml:space="preserve"> Министерством здравоохранения Российской Федерации.</w:t>
      </w:r>
    </w:p>
    <w:p w:rsidR="002B4A17" w:rsidRPr="00A34E48" w:rsidRDefault="002B4A17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34E48">
        <w:rPr>
          <w:rFonts w:ascii="Times New Roman" w:hAnsi="Times New Roman"/>
          <w:color w:val="000000"/>
          <w:sz w:val="28"/>
        </w:rPr>
        <w:t xml:space="preserve">2.2.7. Ветеранам боевых действий, указанным в абзацах втором и третьем подпункта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>в</w:t>
      </w:r>
      <w:r w:rsidR="00240C4C" w:rsidRPr="00A34E48">
        <w:rPr>
          <w:rFonts w:ascii="Times New Roman" w:hAnsi="Times New Roman"/>
          <w:color w:val="000000"/>
          <w:sz w:val="28"/>
        </w:rPr>
        <w:t>»</w:t>
      </w:r>
      <w:r w:rsidRPr="00A34E48">
        <w:rPr>
          <w:rFonts w:ascii="Times New Roman" w:hAnsi="Times New Roman"/>
          <w:color w:val="000000"/>
          <w:sz w:val="28"/>
        </w:rPr>
        <w:t xml:space="preserve"> пункта 2 Указа Прези</w:t>
      </w:r>
      <w:r w:rsidR="00756026">
        <w:rPr>
          <w:rFonts w:ascii="Times New Roman" w:hAnsi="Times New Roman"/>
          <w:color w:val="000000"/>
          <w:sz w:val="28"/>
        </w:rPr>
        <w:t>дента Российской Федерации от 3.04.</w:t>
      </w:r>
      <w:r w:rsidRPr="00A34E48">
        <w:rPr>
          <w:rFonts w:ascii="Times New Roman" w:hAnsi="Times New Roman"/>
          <w:color w:val="000000"/>
          <w:sz w:val="28"/>
        </w:rPr>
        <w:t>2023</w:t>
      </w:r>
      <w:r w:rsidR="00240C4C" w:rsidRPr="00A34E48">
        <w:rPr>
          <w:rFonts w:ascii="Times New Roman" w:hAnsi="Times New Roman"/>
          <w:color w:val="000000"/>
          <w:sz w:val="28"/>
        </w:rPr>
        <w:t> </w:t>
      </w:r>
      <w:r w:rsidRPr="00A34E48">
        <w:rPr>
          <w:rFonts w:ascii="Times New Roman" w:hAnsi="Times New Roman"/>
          <w:color w:val="000000"/>
          <w:sz w:val="28"/>
        </w:rPr>
        <w:t xml:space="preserve"> </w:t>
      </w:r>
      <w:r w:rsidR="00240C4C" w:rsidRPr="00A34E48">
        <w:rPr>
          <w:rFonts w:ascii="Times New Roman" w:hAnsi="Times New Roman"/>
          <w:color w:val="000000"/>
          <w:sz w:val="28"/>
        </w:rPr>
        <w:t>№ </w:t>
      </w:r>
      <w:r w:rsidRPr="00A34E48">
        <w:rPr>
          <w:rFonts w:ascii="Times New Roman" w:hAnsi="Times New Roman"/>
          <w:color w:val="000000"/>
          <w:sz w:val="28"/>
        </w:rPr>
        <w:t xml:space="preserve">232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 xml:space="preserve">О создании Государственного фонда поддержки участников специальной военной операции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>Защитники Отечества</w:t>
      </w:r>
      <w:r w:rsidR="00240C4C" w:rsidRPr="00A34E48">
        <w:rPr>
          <w:rFonts w:ascii="Times New Roman" w:hAnsi="Times New Roman"/>
          <w:color w:val="000000"/>
          <w:sz w:val="28"/>
        </w:rPr>
        <w:t>»</w:t>
      </w:r>
      <w:r w:rsidRPr="00A34E48">
        <w:rPr>
          <w:rFonts w:ascii="Times New Roman" w:hAnsi="Times New Roman"/>
          <w:color w:val="000000"/>
          <w:sz w:val="28"/>
        </w:rPr>
        <w:t xml:space="preserve"> (далее - участники специальной военной операции)</w:t>
      </w:r>
      <w:r w:rsidR="00240C4C" w:rsidRPr="00A34E48">
        <w:rPr>
          <w:rFonts w:ascii="Times New Roman" w:hAnsi="Times New Roman"/>
          <w:color w:val="000000"/>
          <w:sz w:val="28"/>
        </w:rPr>
        <w:t xml:space="preserve"> оказание медицинской помощи в рамках Программы осуществляется во внеочередном порядке.</w:t>
      </w:r>
    </w:p>
    <w:p w:rsidR="00240C4C" w:rsidRDefault="00240C4C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center"/>
        <w:outlineLvl w:val="1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 Размер и структура тарифов на оплату медицинской помощи</w:t>
      </w:r>
    </w:p>
    <w:p w:rsidR="004A29BB" w:rsidRPr="00C10B13" w:rsidRDefault="004A29BB" w:rsidP="0007262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3.1. 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Тарифы на оплату медицинской помощи формируются в пределах бюджетных ассигнований, предусмотренных </w:t>
      </w:r>
      <w:hyperlink r:id="rId13">
        <w:r w:rsidRPr="00A34E48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Ивановской области 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от 20.12.2024 № 71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-ОЗ «О бюджете территориального фонда обязательного медицинского страхования Ивановской области на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5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год и на плановый период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6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и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7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годов»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части финансового обеспечения ТПОМС с учетом федеральных нормативов финансовых затрат на единицу объема медицинской помощи и федеральных нормативов объемов медицинской помощи, установленных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3.2. 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страхованию, утвержденной приказом Минздрава России от 28.02.2019 № 108н «Об утверждении Правил обязательного медицинского страхования»</w:t>
      </w:r>
      <w:r w:rsidR="001A531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Правилами ОМС)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и другими нормативными правовыми актами и включают в себя расходы на заработную плату, начисления на оплату труда, прочие выплаты, приобретение лекарственных средств, расходных материалов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продуктов питания, мягкого инвентаря, медицинского инструментария, реактивов и химикатов, прочих материальных запасов, расходы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</w:t>
      </w:r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>, включая расходы на</w:t>
      </w:r>
      <w:proofErr w:type="gramEnd"/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>техническое обслуживание и ремонт основных средств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</w:t>
      </w:r>
      <w:r w:rsidR="000A1C12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детализируются в соответствии с порядком, устанавливаемым в соответствии со статьями 18, 23.1 и 165 Бюджетного кодекса Российской Федерации</w:t>
      </w:r>
      <w:r w:rsidR="006E2387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расходы на приобретение основных средств (оборудование, производственный и хозяйственный инвентарь) </w:t>
      </w:r>
      <w:r w:rsidR="009B144A" w:rsidRPr="00A34E48">
        <w:rPr>
          <w:rFonts w:ascii="Times New Roman" w:hAnsi="Times New Roman" w:cs="Times New Roman"/>
          <w:color w:val="000000"/>
          <w:sz w:val="28"/>
          <w:szCs w:val="28"/>
        </w:rPr>
        <w:t>стоимостью</w:t>
      </w:r>
      <w:proofErr w:type="gramEnd"/>
      <w:r w:rsidR="009B144A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до четырехсот тысяч рублей за единицу, а также д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организации, не погашенной в течение 3 месяцев кредиторской задолженности за счет средств обязательного медицинского страхования.</w:t>
      </w:r>
      <w:r w:rsidR="0061744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В структуру тарифа на оплату ВМП включаются расходы на приобретение основных средств вне зависимости от их стоимости.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3.2.1. Тарифы на оплату медицинской помощи и размеры подушевого финансирования медицинской помощи по обязательному медицинскому страхованию формируются в соответствии с принятыми в нормативных правовых актах способами оплаты медицинской помощи.</w:t>
      </w:r>
    </w:p>
    <w:p w:rsidR="004A29BB" w:rsidRPr="00414677" w:rsidRDefault="009B1623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677">
        <w:rPr>
          <w:rFonts w:ascii="Times New Roman" w:hAnsi="Times New Roman" w:cs="Times New Roman"/>
          <w:sz w:val="28"/>
          <w:szCs w:val="28"/>
        </w:rPr>
        <w:t xml:space="preserve">3.2.2. В рамках базовой программы ОМС </w:t>
      </w:r>
      <w:r w:rsidR="00414677" w:rsidRPr="00414677">
        <w:rPr>
          <w:rFonts w:ascii="Times New Roman" w:hAnsi="Times New Roman" w:cs="Times New Roman"/>
          <w:sz w:val="28"/>
          <w:szCs w:val="28"/>
        </w:rPr>
        <w:t xml:space="preserve">застрахованным лицам при заболеваниях и состояниях, указанных в </w:t>
      </w:r>
      <w:hyperlink r:id="rId14" w:history="1">
        <w:r w:rsidR="00414677" w:rsidRPr="00414677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414677" w:rsidRPr="00414677">
        <w:rPr>
          <w:rFonts w:ascii="Times New Roman" w:hAnsi="Times New Roman" w:cs="Times New Roman"/>
          <w:sz w:val="28"/>
          <w:szCs w:val="28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</w:t>
      </w:r>
      <w:r w:rsidR="00414677">
        <w:rPr>
          <w:rFonts w:ascii="Times New Roman" w:hAnsi="Times New Roman" w:cs="Times New Roman"/>
          <w:sz w:val="28"/>
          <w:szCs w:val="28"/>
        </w:rPr>
        <w:t xml:space="preserve">, </w:t>
      </w:r>
      <w:r w:rsidRPr="00414677">
        <w:rPr>
          <w:rFonts w:ascii="Times New Roman" w:hAnsi="Times New Roman" w:cs="Times New Roman"/>
          <w:sz w:val="28"/>
          <w:szCs w:val="28"/>
        </w:rPr>
        <w:t>за счет средств ОМС осуществляется фи</w:t>
      </w:r>
      <w:r w:rsidR="00414677" w:rsidRPr="00414677">
        <w:rPr>
          <w:rFonts w:ascii="Times New Roman" w:hAnsi="Times New Roman" w:cs="Times New Roman"/>
          <w:sz w:val="28"/>
          <w:szCs w:val="28"/>
        </w:rPr>
        <w:t>нансовое обеспечение</w:t>
      </w:r>
      <w:r w:rsidRPr="0041467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14677" w:rsidRPr="00414677" w:rsidRDefault="00414677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Pr="00414677">
        <w:rPr>
          <w:rFonts w:ascii="Times New Roman" w:hAnsi="Times New Roman" w:cs="Times New Roman"/>
          <w:sz w:val="28"/>
          <w:szCs w:val="28"/>
        </w:rPr>
        <w:t>первичн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14677">
        <w:rPr>
          <w:rFonts w:ascii="Times New Roman" w:hAnsi="Times New Roman" w:cs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 w:cs="Times New Roman"/>
          <w:sz w:val="28"/>
          <w:szCs w:val="28"/>
        </w:rPr>
        <w:t>ой помощи</w:t>
      </w:r>
      <w:r w:rsidRPr="00414677">
        <w:rPr>
          <w:rFonts w:ascii="Times New Roman" w:hAnsi="Times New Roman" w:cs="Times New Roman"/>
          <w:sz w:val="28"/>
          <w:szCs w:val="28"/>
        </w:rPr>
        <w:t>, включая профилактическую помощь (профилактически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14677">
        <w:rPr>
          <w:rFonts w:ascii="Times New Roman" w:hAnsi="Times New Roman" w:cs="Times New Roman"/>
          <w:sz w:val="28"/>
          <w:szCs w:val="28"/>
        </w:rPr>
        <w:t xml:space="preserve"> медицински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14677">
        <w:rPr>
          <w:rFonts w:ascii="Times New Roman" w:hAnsi="Times New Roman" w:cs="Times New Roman"/>
          <w:sz w:val="28"/>
          <w:szCs w:val="28"/>
        </w:rPr>
        <w:t xml:space="preserve"> осмотр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14677">
        <w:rPr>
          <w:rFonts w:ascii="Times New Roman" w:hAnsi="Times New Roman" w:cs="Times New Roman"/>
          <w:sz w:val="28"/>
          <w:szCs w:val="28"/>
        </w:rPr>
        <w:t>, диспансеризаци</w:t>
      </w:r>
      <w:r>
        <w:rPr>
          <w:rFonts w:ascii="Times New Roman" w:hAnsi="Times New Roman" w:cs="Times New Roman"/>
          <w:sz w:val="28"/>
          <w:szCs w:val="28"/>
        </w:rPr>
        <w:t xml:space="preserve">и, углубленной </w:t>
      </w:r>
      <w:r w:rsidRPr="00414677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4677">
        <w:rPr>
          <w:rFonts w:ascii="Times New Roman" w:hAnsi="Times New Roman" w:cs="Times New Roman"/>
          <w:sz w:val="28"/>
          <w:szCs w:val="28"/>
        </w:rPr>
        <w:t>, диспансеризаци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4677">
        <w:rPr>
          <w:rFonts w:ascii="Times New Roman" w:hAnsi="Times New Roman" w:cs="Times New Roman"/>
          <w:sz w:val="28"/>
          <w:szCs w:val="28"/>
        </w:rPr>
        <w:t xml:space="preserve"> граждан репродуктивного возраста по оценке репродуктивного здоровья), включая транспортные расходы мобильных медицинских бригад, консультирование медицинским психологом по направлению лечащего врача по вопросам, связанным с имеющимся заболеванием и (или) состоянием, включенным в базовую программу </w:t>
      </w:r>
      <w:r>
        <w:rPr>
          <w:rFonts w:ascii="Times New Roman" w:hAnsi="Times New Roman" w:cs="Times New Roman"/>
          <w:sz w:val="28"/>
          <w:szCs w:val="28"/>
        </w:rPr>
        <w:t>ОМС</w:t>
      </w:r>
      <w:r w:rsidRPr="00414677">
        <w:rPr>
          <w:rFonts w:ascii="Times New Roman" w:hAnsi="Times New Roman" w:cs="Times New Roman"/>
          <w:sz w:val="28"/>
          <w:szCs w:val="28"/>
        </w:rPr>
        <w:t xml:space="preserve"> (пациентов из числа ветеранов боевых действий, лиц, состоящих на диспансерном наблюдении, </w:t>
      </w:r>
      <w:r w:rsidRPr="00414677">
        <w:rPr>
          <w:rFonts w:ascii="Times New Roman" w:hAnsi="Times New Roman" w:cs="Times New Roman"/>
          <w:sz w:val="28"/>
          <w:szCs w:val="28"/>
        </w:rPr>
        <w:lastRenderedPageBreak/>
        <w:t>женщин в</w:t>
      </w:r>
      <w:proofErr w:type="gramEnd"/>
      <w:r w:rsidRPr="00414677">
        <w:rPr>
          <w:rFonts w:ascii="Times New Roman" w:hAnsi="Times New Roman" w:cs="Times New Roman"/>
          <w:sz w:val="28"/>
          <w:szCs w:val="28"/>
        </w:rPr>
        <w:t xml:space="preserve"> период беременности, родов и послеродовой период), диспан</w:t>
      </w:r>
      <w:r>
        <w:rPr>
          <w:rFonts w:ascii="Times New Roman" w:hAnsi="Times New Roman" w:cs="Times New Roman"/>
          <w:sz w:val="28"/>
          <w:szCs w:val="28"/>
        </w:rPr>
        <w:t>серного наблюдения, проведения</w:t>
      </w:r>
      <w:r w:rsidRPr="0041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677">
        <w:rPr>
          <w:rFonts w:ascii="Times New Roman" w:hAnsi="Times New Roman" w:cs="Times New Roman"/>
          <w:sz w:val="28"/>
          <w:szCs w:val="28"/>
        </w:rPr>
        <w:t>аудиологического</w:t>
      </w:r>
      <w:proofErr w:type="spellEnd"/>
      <w:r w:rsidRPr="00414677">
        <w:rPr>
          <w:rFonts w:ascii="Times New Roman" w:hAnsi="Times New Roman" w:cs="Times New Roman"/>
          <w:sz w:val="28"/>
          <w:szCs w:val="28"/>
        </w:rPr>
        <w:t xml:space="preserve"> скрининга;</w:t>
      </w:r>
    </w:p>
    <w:p w:rsidR="00414677" w:rsidRPr="00F1238E" w:rsidRDefault="00F1238E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F1238E">
        <w:rPr>
          <w:rFonts w:ascii="Times New Roman" w:hAnsi="Times New Roman" w:cs="Times New Roman"/>
          <w:sz w:val="28"/>
          <w:szCs w:val="28"/>
        </w:rPr>
        <w:t>скорой медицинской помощи (за исключением санитарно-авиационной эвакуации);</w:t>
      </w:r>
    </w:p>
    <w:p w:rsidR="00414677" w:rsidRPr="00F1238E" w:rsidRDefault="00F1238E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F1238E">
        <w:rPr>
          <w:rFonts w:ascii="Times New Roman" w:hAnsi="Times New Roman" w:cs="Times New Roman"/>
          <w:sz w:val="28"/>
          <w:szCs w:val="28"/>
        </w:rPr>
        <w:t>специализированной, в том числе ВМП, включенн</w:t>
      </w:r>
      <w:r w:rsidRPr="00F1238E">
        <w:rPr>
          <w:rFonts w:ascii="Times New Roman" w:hAnsi="Times New Roman" w:cs="Times New Roman"/>
          <w:sz w:val="28"/>
          <w:szCs w:val="28"/>
        </w:rPr>
        <w:t>ой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5" w:history="1">
        <w:r w:rsidR="00414677" w:rsidRPr="00F1238E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Pr="00F1238E">
        <w:rPr>
          <w:rFonts w:ascii="Times New Roman" w:hAnsi="Times New Roman" w:cs="Times New Roman"/>
          <w:sz w:val="28"/>
          <w:szCs w:val="28"/>
        </w:rPr>
        <w:t>№ 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1 к Программе, в стационарных условиях и условиях дневного стационара, в том числе больным с онкологическими заболеваниями, больным с гепатитом C в соответствии с </w:t>
      </w:r>
      <w:hyperlink r:id="rId16" w:history="1">
        <w:r w:rsidR="00414677" w:rsidRPr="00F1238E">
          <w:rPr>
            <w:rFonts w:ascii="Times New Roman" w:hAnsi="Times New Roman" w:cs="Times New Roman"/>
            <w:sz w:val="28"/>
            <w:szCs w:val="28"/>
          </w:rPr>
          <w:t>клиническими рекомендациями</w:t>
        </w:r>
      </w:hyperlink>
      <w:r w:rsidR="00414677" w:rsidRPr="00F1238E">
        <w:rPr>
          <w:rFonts w:ascii="Times New Roman" w:hAnsi="Times New Roman" w:cs="Times New Roman"/>
          <w:sz w:val="28"/>
          <w:szCs w:val="28"/>
        </w:rPr>
        <w:t>, а также применени</w:t>
      </w:r>
      <w:r w:rsidRPr="00F1238E">
        <w:rPr>
          <w:rFonts w:ascii="Times New Roman" w:hAnsi="Times New Roman" w:cs="Times New Roman"/>
          <w:sz w:val="28"/>
          <w:szCs w:val="28"/>
        </w:rPr>
        <w:t>я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вспомогательных репродуктивных технологий (экстракорпорального оплодотворения), включая предоставление лекарственных препаратов в соответствии с законодательством Российской Федерации;</w:t>
      </w:r>
      <w:proofErr w:type="gramEnd"/>
    </w:p>
    <w:p w:rsidR="00414677" w:rsidRPr="00414677" w:rsidRDefault="00F1238E" w:rsidP="00F123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414677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14677" w:rsidRPr="00414677">
        <w:rPr>
          <w:rFonts w:ascii="Times New Roman" w:hAnsi="Times New Roman" w:cs="Times New Roman"/>
          <w:sz w:val="28"/>
          <w:szCs w:val="28"/>
        </w:rPr>
        <w:t xml:space="preserve"> по медицинской реабилитации, осуществляемой в медицинских организациях амбулаторно, в стационарных условиях и условиях дневного стационара;</w:t>
      </w:r>
    </w:p>
    <w:p w:rsidR="004A29BB" w:rsidRPr="00A34E48" w:rsidRDefault="009B1623" w:rsidP="00414677">
      <w:pPr>
        <w:pStyle w:val="ConsPlusNormal"/>
        <w:spacing w:line="276" w:lineRule="auto"/>
        <w:ind w:firstLine="709"/>
        <w:jc w:val="both"/>
      </w:pPr>
      <w:proofErr w:type="gramStart"/>
      <w:r w:rsidRPr="00414677">
        <w:rPr>
          <w:rFonts w:ascii="Times New Roman" w:hAnsi="Times New Roman" w:cs="Times New Roman"/>
          <w:color w:val="000000"/>
          <w:sz w:val="28"/>
          <w:szCs w:val="28"/>
        </w:rPr>
        <w:t>- проведения патолого-анатомических вскрытий (посмертное патолого-анатомическое исследование внутренних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4677">
        <w:rPr>
          <w:rFonts w:ascii="Times New Roman" w:hAnsi="Times New Roman" w:cs="Times New Roman"/>
          <w:color w:val="000000"/>
          <w:sz w:val="28"/>
          <w:szCs w:val="28"/>
        </w:rPr>
        <w:t>ОМС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в указанных медицинских организациях (за исключением умерших в хосписах и больницах сестринского ухода);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 в случае выявления заболевания, включенного в базовую программу ОМС, в рамках проведения обязательных диагностических исследований при постановке граждан на воинский учет, призыве или поступлении на военную службу или приравненную к ней службу по контракту, поступлении в военные профессиональные организации или военные образовательные организации высшего образования, заключении договора об обучении на военной кафедре при федеральной государственной образовательной организации высшего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по программе военной подготовки офицеров запаса,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 (в части видов медицинской помощи и по заболеваниям, входящим в базовую программу ОМС).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установленные ТПОМС.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3.3. Тарифы на оплату медицинской помощи в одной МО являются едиными для всех СМО, находящихся на территории Ивановской области, оплачивающих медицинскую помощь в рамках ТПОМС.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Размер тарифа на оплату медицинской помощи устанавливается дифференцированно для </w:t>
      </w:r>
      <w:r w:rsidR="009439A7">
        <w:rPr>
          <w:rFonts w:ascii="Times New Roman" w:hAnsi="Times New Roman" w:cs="Times New Roman"/>
          <w:color w:val="000000"/>
          <w:sz w:val="28"/>
          <w:szCs w:val="28"/>
        </w:rPr>
        <w:t>МО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уровня (подуровня) медицинской организации, структурного подразделения.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Коэффициенты уровней оказания медицинской помощи приведены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6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 Оплата медицинской помощи, оказываемой в амбулаторных условиях в рамках ТПОМС: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3.4.1. Размеры базовых нормативов финансовых затрат на оплату медицинской помощи, оплачиваемой за единицу объема ее оказания, составляют:</w:t>
      </w:r>
    </w:p>
    <w:p w:rsidR="00B64226" w:rsidRPr="00A34E48" w:rsidRDefault="00B64226" w:rsidP="00DC1302">
      <w:pPr>
        <w:pStyle w:val="af3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- в неотложной форме – 983,6 рубля;</w:t>
      </w:r>
    </w:p>
    <w:p w:rsidR="00B64226" w:rsidRPr="00A34E48" w:rsidRDefault="00B64226" w:rsidP="00DC1302">
      <w:pPr>
        <w:pStyle w:val="af3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- при обращении по заболеванию – 2 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064</w:t>
      </w:r>
      <w:r w:rsidRPr="00A34E48">
        <w:rPr>
          <w:rFonts w:ascii="Times New Roman" w:hAnsi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7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рубля. 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в рамках проведения профилактических медицинских осмотров – 2 620,5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в рамках проведения диспансеризации – 3 202,7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3805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диспансеризация для оценки репродуктивного здоровья женщин и мужчин – 1 842,7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с иными целями –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372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диспансерное наблюдение – 2 661,1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посещения с профилактическими целями центров здоровья –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318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обращение по заболеванию при оказании медицинской помощи по профилю «медицинская реабилитация» – 25 427,7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af3"/>
        <w:spacing w:line="276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на проведение диагностических (лабораторных) исследований: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омпьютерной томографии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3 438,9 рубля;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магнитно-резонансной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томографии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– 4 695,5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льтразвукового исследования сердечно-сосудистой системы</w:t>
      </w:r>
      <w:r w:rsidR="002C7AEC">
        <w:rPr>
          <w:rFonts w:ascii="Times New Roman" w:hAnsi="Times New Roman" w:cs="Times New Roman"/>
          <w:color w:val="000000"/>
          <w:sz w:val="28"/>
          <w:szCs w:val="28"/>
        </w:rPr>
        <w:t xml:space="preserve"> – 694,4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рубля;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эндоскопического диагностического исследования – 1 273,3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молекулярно-генетического исследования с целью диагностики онкологических заболеваний – 10 693,2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патолого-анатомического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 – 2 637,1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ПЭТ-КТ при онкологических заболеваниях – 35 414,4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ОФЭКТ/КТ – 4 859,6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F2258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школа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для больных с хроническими</w:t>
      </w:r>
      <w:r w:rsidR="005A132C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неинфекционными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заболеваниями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1 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430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,4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2582" w:rsidRPr="00F22582" w:rsidRDefault="00F22582" w:rsidP="00F225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2582">
        <w:rPr>
          <w:rFonts w:ascii="Times New Roman" w:hAnsi="Times New Roman"/>
          <w:sz w:val="28"/>
          <w:szCs w:val="28"/>
        </w:rPr>
        <w:t>Средние 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расходов, связанных с использованием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(при проведении маммографии, рентгенографии или флюорографии грудной клетки, компьютерной томографии органов грудной клетки), в соответствии с порядком проведения профилактического медицинского</w:t>
      </w:r>
      <w:proofErr w:type="gramEnd"/>
      <w:r w:rsidRPr="00F22582">
        <w:rPr>
          <w:rFonts w:ascii="Times New Roman" w:hAnsi="Times New Roman"/>
          <w:sz w:val="28"/>
          <w:szCs w:val="28"/>
        </w:rPr>
        <w:t xml:space="preserve"> осмотра и диспансеризации определенных гру</w:t>
      </w:r>
      <w:proofErr w:type="gramStart"/>
      <w:r w:rsidRPr="00F22582">
        <w:rPr>
          <w:rFonts w:ascii="Times New Roman" w:hAnsi="Times New Roman"/>
          <w:sz w:val="28"/>
          <w:szCs w:val="28"/>
        </w:rPr>
        <w:t>пп взр</w:t>
      </w:r>
      <w:proofErr w:type="gramEnd"/>
      <w:r w:rsidRPr="00F22582">
        <w:rPr>
          <w:rFonts w:ascii="Times New Roman" w:hAnsi="Times New Roman"/>
          <w:sz w:val="28"/>
          <w:szCs w:val="28"/>
        </w:rPr>
        <w:t>ослого населения, утвержденным Министерством здравоохранения Российской Федерации.</w:t>
      </w:r>
    </w:p>
    <w:p w:rsidR="004A29BB" w:rsidRPr="00A34E48" w:rsidRDefault="009B1623" w:rsidP="00F2258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 Тарифы на оплату медицинской помощи в амбулаторных условиях.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bookmarkStart w:id="2" w:name="_Hlk123254622"/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3.4.2.1. </w:t>
      </w:r>
      <w:bookmarkEnd w:id="2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одно посещение с профилактическими и иными целями, при оказании медицинской помощи в амбулаторных условиях в рамках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7 к настоящему Тарифному соглашению.</w:t>
      </w:r>
    </w:p>
    <w:p w:rsidR="004A29BB" w:rsidRPr="00A34E48" w:rsidRDefault="009B1623" w:rsidP="00DC1302">
      <w:pPr>
        <w:tabs>
          <w:tab w:val="left" w:pos="426"/>
          <w:tab w:val="left" w:pos="720"/>
        </w:tabs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3.4.2.2. Тарифы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 одно посещение в сочетании с медицинской услугой в амбулаторных условиях в рамках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8 к настоящему Тарифному соглашению.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3.4.2.3. Тарифы на консультацию с применением телемедицинских технологий в рамках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базовой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ТПОМС 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указаны в приложении №</w:t>
      </w:r>
      <w:r w:rsidR="00122F07">
        <w:rPr>
          <w:rFonts w:ascii="Times New Roman" w:eastAsiaTheme="minorEastAsia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9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3.4.2.4. Тарифы на одно обращение по поводу заболевания, при оказании медицинской помощи в амбулаторных условиях в рамках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10 к настоящему Тарифному соглашению.</w:t>
      </w:r>
    </w:p>
    <w:p w:rsidR="004A29BB" w:rsidRPr="00A34E48" w:rsidRDefault="009B1623" w:rsidP="00DC1302">
      <w:pPr>
        <w:tabs>
          <w:tab w:val="left" w:pos="426"/>
          <w:tab w:val="left" w:pos="720"/>
        </w:tabs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3.4.2.5. Тарифы на комплексное посещение по заболеванию при оказании медицинской помощи по профилю «Медицинская реабилитация» в амбулаторных условиях в рамках базовой ТПОМС, в том числе при оказании медицинской помощи на дому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11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3.4.2.6. Тарифы на комплексное посещение школ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для больных с хроническими неинфекционн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ми заболеваниями, в том числе с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сахарн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диабет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12 к настоящему Тарифному соглашению.</w:t>
      </w:r>
    </w:p>
    <w:p w:rsidR="00DF2A3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3.4.2.7. </w:t>
      </w:r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Тарифы </w:t>
      </w:r>
      <w:proofErr w:type="gramStart"/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>на одно посещение в неотложной форме при оказании медицинской помощи в амбулаторных условиях в рамках</w:t>
      </w:r>
      <w:proofErr w:type="gramEnd"/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 базовой ТПОМС</w:t>
      </w:r>
      <w:r w:rsidR="0092420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>указаны в приложении № 13 к настоящему Тарифному соглашению.</w:t>
      </w:r>
      <w:r w:rsidR="00DF2A3B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3.4.2.8. </w:t>
      </w:r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медицинских услуг и соответствующих им тарифов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расчетов, в том числе с применением </w:t>
      </w:r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искусственного интеллекта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14 к настоящему Тарифному соглашению</w:t>
      </w:r>
      <w:r w:rsidR="00E1566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3.4.2.9. 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проведение I этапа диспансеризации пребывающих в стационарных учреждениях детей-сирот и детей, находящихся в трудной жизненной ситуации,</w:t>
      </w:r>
      <w:r w:rsidR="008E4933" w:rsidRPr="008E4933">
        <w:t xml:space="preserve"> </w:t>
      </w:r>
      <w:r w:rsidR="008E4933" w:rsidRPr="008E4933">
        <w:rPr>
          <w:rFonts w:ascii="Times New Roman" w:hAnsi="Times New Roman" w:cs="Times New Roman"/>
          <w:color w:val="000000"/>
          <w:sz w:val="28"/>
          <w:szCs w:val="28"/>
        </w:rPr>
        <w:t>в том числе при оказании медицинской помощи мобильными бригадами и в выходные дни</w:t>
      </w:r>
      <w:r w:rsidR="008E49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тарифы на проведение I этапа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в том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4933" w:rsidRPr="008E4933">
        <w:rPr>
          <w:rFonts w:ascii="Times New Roman" w:hAnsi="Times New Roman" w:cs="Times New Roman"/>
          <w:color w:val="000000"/>
          <w:sz w:val="28"/>
          <w:szCs w:val="28"/>
        </w:rPr>
        <w:t>при оказании медицинской помощи 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15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3.4.2.10. Т</w:t>
      </w:r>
      <w:r w:rsidRPr="00A34E48">
        <w:rPr>
          <w:rFonts w:ascii="Times New Roman" w:hAnsi="Times New Roman"/>
          <w:color w:val="000000"/>
          <w:sz w:val="28"/>
        </w:rPr>
        <w:t>арифы на проведение I и II этапов диспансеризации определенных гру</w:t>
      </w:r>
      <w:proofErr w:type="gramStart"/>
      <w:r w:rsidRPr="00A34E48">
        <w:rPr>
          <w:rFonts w:ascii="Times New Roman" w:hAnsi="Times New Roman"/>
          <w:color w:val="000000"/>
          <w:sz w:val="28"/>
        </w:rPr>
        <w:t>пп взр</w:t>
      </w:r>
      <w:proofErr w:type="gramEnd"/>
      <w:r w:rsidRPr="00A34E48">
        <w:rPr>
          <w:rFonts w:ascii="Times New Roman" w:hAnsi="Times New Roman"/>
          <w:color w:val="000000"/>
          <w:sz w:val="28"/>
        </w:rPr>
        <w:t>ослого населения, в том числе при оказании медицинской помощи 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16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3.4.2.11. Тарифы на проведение углубленной диспансеризации, включающей исследования и медицинские вмешательства, гражданам, переболевшим новой коронавирусной инфекцией (COVID-19)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приложение № 17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3.4.2.12. Тарифы на проведение диспансеризации взрослого населения репродуктивного возраста для оценки репродуктивного здоровья</w:t>
      </w:r>
      <w:r w:rsidRPr="00A34E48">
        <w:rPr>
          <w:rFonts w:ascii="Times New Roman" w:hAnsi="Times New Roman"/>
          <w:color w:val="000000"/>
          <w:sz w:val="28"/>
        </w:rPr>
        <w:t xml:space="preserve"> </w:t>
      </w:r>
      <w:r w:rsidR="00040130" w:rsidRPr="00040130">
        <w:rPr>
          <w:rFonts w:ascii="Times New Roman" w:hAnsi="Times New Roman"/>
          <w:color w:val="000000"/>
          <w:sz w:val="28"/>
        </w:rPr>
        <w:t>(включающие исследования и медицинские вмешательства I и II этапов)</w:t>
      </w:r>
      <w:r w:rsidR="00040130">
        <w:rPr>
          <w:rFonts w:ascii="Times New Roman" w:hAnsi="Times New Roman"/>
          <w:color w:val="000000"/>
          <w:sz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приложение № 18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3.4.2.13. Тарифы на проведение профилактических медицинских осмотров взрослого населения, в том числе </w:t>
      </w:r>
      <w:r w:rsidRPr="00A34E48">
        <w:rPr>
          <w:rFonts w:ascii="Times New Roman" w:hAnsi="Times New Roman"/>
          <w:color w:val="000000"/>
          <w:sz w:val="28"/>
        </w:rPr>
        <w:t xml:space="preserve">при оказании медицинской помощи мобильными бригадами и в выходные дни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19 к настоящему Тарифному соглашению.</w:t>
      </w:r>
    </w:p>
    <w:p w:rsidR="009671BE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3.4.2.14. </w:t>
      </w:r>
      <w:r w:rsidR="009671BE" w:rsidRPr="00A34E48">
        <w:rPr>
          <w:rFonts w:ascii="Times New Roman" w:eastAsia="Calibri" w:hAnsi="Times New Roman"/>
          <w:bCs/>
          <w:sz w:val="28"/>
          <w:szCs w:val="28"/>
          <w:lang w:eastAsia="en-US"/>
        </w:rPr>
        <w:t>Тарифы на комплексное посещение для проведения диспансерного наблюдения, в том числе при оказании медицинской помощи мобильными бригадами и в выходные дни – приложение № 20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3.4.2.15. Тарифы на проведение профилактических медицинских осмотров несовершеннолетних</w:t>
      </w:r>
      <w:r w:rsidRPr="00A34E48">
        <w:rPr>
          <w:rFonts w:ascii="Times New Roman" w:hAnsi="Times New Roman"/>
          <w:color w:val="000000"/>
          <w:sz w:val="28"/>
          <w:szCs w:val="28"/>
        </w:rPr>
        <w:t>, в том числе при оказании медицинской помощи 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bookmarkStart w:id="3" w:name="_Hlk123254896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21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bookmarkStart w:id="4" w:name="_Hlk123254910"/>
      <w:bookmarkEnd w:id="3"/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3.4.2.16. </w:t>
      </w:r>
      <w:bookmarkEnd w:id="4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Тарифы для оплаты стоматологической медицинской </w:t>
      </w:r>
      <w:r w:rsidR="00582289" w:rsidRPr="00582289">
        <w:rPr>
          <w:rFonts w:ascii="Times New Roman" w:hAnsi="Times New Roman" w:cs="Times New Roman"/>
          <w:color w:val="000000"/>
          <w:sz w:val="28"/>
          <w:szCs w:val="28"/>
        </w:rPr>
        <w:t>помощи с учетом уровня оказания медицинской помощи</w:t>
      </w:r>
      <w:r w:rsidR="00582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22 к настоящему Тарифному соглашению.</w:t>
      </w:r>
      <w:bookmarkStart w:id="5" w:name="_Hlk123254977"/>
      <w:bookmarkEnd w:id="5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3.4.2.17. Тарифы на оплату медицинских услуг, оказываемых в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амбулаторных условиях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23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3.4.2.18. </w:t>
      </w:r>
      <w:proofErr w:type="gramStart"/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>Тарифы на оплату медицинских услуг, при оказании медицинской помощи в амбулаторных условиях в рамках сверх базовой ТП ОМС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установлены в приложении № 35 к настоящему Тарифному соглашению и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применя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ются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за исключением межтерриториальных расчетов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Расчет тарифов, указанных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35 к настоящему Тарифному соглашению, на оплату услуг по проведению пренатальной (дородовой) диагностики нарушений развития ребенка у беременных женщин; пренатального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определяется соотношением суммы межбюджетного трансферта и утвержденных в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план-задании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3.4.3. 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Расчет подушевого норматива финансирования на прикрепившихся лиц при оплате медицинской помощи, оказываемой в амбулаторных условиях, определен с учетом </w:t>
      </w:r>
      <w:r w:rsidR="00810EB8">
        <w:rPr>
          <w:rFonts w:ascii="Times New Roman" w:hAnsi="Times New Roman"/>
          <w:color w:val="000000"/>
          <w:sz w:val="28"/>
          <w:szCs w:val="28"/>
        </w:rPr>
        <w:t>Р</w:t>
      </w:r>
      <w:r w:rsidRPr="00A34E48">
        <w:rPr>
          <w:rFonts w:ascii="Times New Roman" w:hAnsi="Times New Roman"/>
          <w:color w:val="000000"/>
          <w:sz w:val="28"/>
          <w:szCs w:val="28"/>
        </w:rPr>
        <w:t>екомендаций и отдельных положений Программы.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медицинских организаций и их подразделений, для которых применяется коэффициент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приведен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24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.</w:t>
      </w:r>
      <w:proofErr w:type="gramEnd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</w:t>
      </w:r>
      <w:r w:rsidRPr="00A34E48">
        <w:rPr>
          <w:rFonts w:ascii="Times New Roman" w:hAnsi="Times New Roman"/>
          <w:color w:val="000000"/>
          <w:sz w:val="28"/>
          <w:szCs w:val="28"/>
        </w:rPr>
        <w:t>фельдшерских</w:t>
      </w:r>
      <w:r w:rsidR="00D1137B">
        <w:rPr>
          <w:rFonts w:ascii="Times New Roman" w:hAnsi="Times New Roman"/>
          <w:color w:val="000000"/>
          <w:sz w:val="28"/>
          <w:szCs w:val="28"/>
        </w:rPr>
        <w:t xml:space="preserve"> здравпунктов,</w:t>
      </w:r>
      <w:r w:rsidR="00D1137B"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фельдшерско-акушерских пунктов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 медицинских организаций приведен в приложении №</w:t>
      </w:r>
      <w:r w:rsidR="00122F07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25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оплату транспортных услуг не входят в размеры финансового обеспечения фельдшерских здравпунктов, фельдшерско-акушерских пунктов.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 в составе средств, направляемых на финансовое обеспечение медицинской организации, имеющей прикрепившихся лиц, по подушевому нормативу, определяется доля средств, направляемых на выплаты медицинским организациям в случае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 w:rsidRPr="00A34E48">
        <w:rPr>
          <w:rFonts w:ascii="Times New Roman" w:hAnsi="Times New Roman"/>
          <w:color w:val="000000"/>
          <w:sz w:val="28"/>
          <w:szCs w:val="28"/>
        </w:rPr>
        <w:t>:</w:t>
      </w:r>
    </w:p>
    <w:p w:rsidR="004A29BB" w:rsidRPr="00A34E48" w:rsidRDefault="009B1623" w:rsidP="00DC1302">
      <w:pPr>
        <w:spacing w:after="0"/>
        <w:ind w:firstLine="709"/>
        <w:jc w:val="both"/>
        <w:rPr>
          <w:i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- на 202</w:t>
      </w:r>
      <w:r w:rsidR="00CB43EC" w:rsidRPr="00A34E48">
        <w:rPr>
          <w:rFonts w:ascii="Times New Roman" w:hAnsi="Times New Roman"/>
          <w:color w:val="000000"/>
          <w:sz w:val="28"/>
          <w:szCs w:val="28"/>
        </w:rPr>
        <w:t>5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9D2552" w:rsidRPr="00A34E48">
        <w:rPr>
          <w:rFonts w:ascii="Times New Roman" w:hAnsi="Times New Roman"/>
          <w:color w:val="000000"/>
          <w:sz w:val="28"/>
          <w:szCs w:val="28"/>
        </w:rPr>
        <w:t xml:space="preserve"> 1% </w:t>
      </w:r>
      <w:r w:rsidRPr="00A34E48">
        <w:rPr>
          <w:rFonts w:ascii="Times New Roman" w:hAnsi="Times New Roman"/>
          <w:color w:val="000000"/>
          <w:sz w:val="28"/>
          <w:szCs w:val="28"/>
        </w:rPr>
        <w:t>от базового подушевого норматива финансирования на прикрепившихся лиц.</w:t>
      </w:r>
      <w:r w:rsidR="00D66AF8"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Средства распределяются по решению Комиссии. </w:t>
      </w:r>
      <w:r w:rsidR="007E5C3B" w:rsidRPr="007E5C3B">
        <w:rPr>
          <w:rFonts w:ascii="Times New Roman" w:hAnsi="Times New Roman"/>
          <w:bCs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r w:rsidR="007E5C3B" w:rsidRPr="007E5C3B">
        <w:rPr>
          <w:rFonts w:ascii="Times New Roman" w:hAnsi="Times New Roman"/>
          <w:bCs/>
          <w:sz w:val="28"/>
          <w:szCs w:val="28"/>
        </w:rPr>
        <w:lastRenderedPageBreak/>
        <w:t>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представлены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26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Cs/>
          <w:sz w:val="28"/>
          <w:szCs w:val="28"/>
        </w:rPr>
        <w:t xml:space="preserve">Мониторинг </w:t>
      </w:r>
      <w:proofErr w:type="gramStart"/>
      <w:r w:rsidRPr="00A34E48">
        <w:rPr>
          <w:bCs/>
          <w:sz w:val="28"/>
          <w:szCs w:val="28"/>
        </w:rPr>
        <w:t>достижения целевых значений показателей результативности деятельности медицинских организаций</w:t>
      </w:r>
      <w:proofErr w:type="gramEnd"/>
      <w:r w:rsidRPr="00A34E48">
        <w:rPr>
          <w:bCs/>
          <w:sz w:val="28"/>
          <w:szCs w:val="28"/>
        </w:rPr>
        <w:t xml:space="preserve"> проводится Комиссией ежеквартально. Оценка результативности деятельности медицинских организаций, оказывающих медицинскую помощь в амбулаторных условиях, с целью осуществления выплат стимулирующего характера производится Комиссией </w:t>
      </w:r>
      <w:r w:rsidRPr="00A34E48">
        <w:rPr>
          <w:rFonts w:cstheme="minorBidi"/>
          <w:bCs/>
          <w:sz w:val="28"/>
          <w:szCs w:val="28"/>
        </w:rPr>
        <w:t>по итогам года</w:t>
      </w:r>
      <w:r w:rsidR="00087ACB" w:rsidRPr="00A34E48">
        <w:rPr>
          <w:rFonts w:cstheme="minorBidi"/>
          <w:bCs/>
          <w:sz w:val="28"/>
          <w:szCs w:val="28"/>
        </w:rPr>
        <w:t xml:space="preserve"> (за декабрь 2024 – ноябрь 2025)</w:t>
      </w:r>
      <w:r w:rsidRPr="00A34E48">
        <w:rPr>
          <w:bCs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Значения коэффициента половозрастного состава для медицинских организаций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финансируемых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по подушевому нормативу в амбулаторных условиях, 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приведены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27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4A29BB" w:rsidRPr="00A34E48" w:rsidRDefault="009B1623" w:rsidP="00C10B13">
      <w:pPr>
        <w:tabs>
          <w:tab w:val="left" w:pos="720"/>
        </w:tabs>
        <w:spacing w:after="0"/>
        <w:jc w:val="both"/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Половозрастные коэффициенты в разрезе </w:t>
      </w:r>
      <w:r w:rsidR="00CC4C28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половозрастных групп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населения установлены в размере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4A29BB" w:rsidRPr="00A34E48" w:rsidRDefault="009B1623" w:rsidP="00DC1302">
      <w:pPr>
        <w:pStyle w:val="af4"/>
        <w:numPr>
          <w:ilvl w:val="0"/>
          <w:numId w:val="4"/>
        </w:numPr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женщины</w:t>
      </w:r>
      <w:r w:rsidR="00CC4C28" w:rsidRPr="00A34E48">
        <w:rPr>
          <w:rFonts w:ascii="Times New Roman" w:hAnsi="Times New Roman"/>
          <w:color w:val="000000"/>
          <w:sz w:val="28"/>
          <w:szCs w:val="28"/>
        </w:rPr>
        <w:t>: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3,496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CC4C28" w:rsidP="00F22582">
      <w:pPr>
        <w:tabs>
          <w:tab w:val="left" w:pos="720"/>
        </w:tabs>
        <w:spacing w:after="0"/>
        <w:jc w:val="both"/>
        <w:rPr>
          <w:rFonts w:ascii="Times New Roman" w:hAnsi="Times New Roman"/>
        </w:rPr>
      </w:pPr>
      <w:r w:rsidRPr="00A34E48">
        <w:rPr>
          <w:rFonts w:ascii="Times New Roman" w:hAnsi="Times New Roman"/>
          <w:sz w:val="28"/>
          <w:szCs w:val="28"/>
        </w:rPr>
        <w:tab/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2,336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4A29BB" w:rsidRPr="00A34E48" w:rsidRDefault="00F22582" w:rsidP="00F22582">
      <w:pPr>
        <w:tabs>
          <w:tab w:val="left" w:pos="720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- 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лет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1,919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0,837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4A29BB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 шестьдесят пять лет и старше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= 1,6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C4C28" w:rsidRPr="00A34E48" w:rsidRDefault="00CC4C28" w:rsidP="00F22582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2)</w:t>
      </w:r>
      <w:r w:rsidR="00F225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мужчины</w:t>
      </w:r>
      <w:r w:rsidR="00284E5E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3,562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2,396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1,877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0,458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шестьдесят пять лет и старше = 1,6.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Размеры дифференцированных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подушевых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нормативов финансирования </w:t>
      </w:r>
      <w:r w:rsidR="007E5C3B"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 w:rsidRPr="00A34E48">
        <w:rPr>
          <w:rFonts w:ascii="Times New Roman" w:hAnsi="Times New Roman"/>
          <w:color w:val="000000"/>
          <w:sz w:val="28"/>
          <w:szCs w:val="28"/>
        </w:rPr>
        <w:t>приведены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27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 Оплата медицинской помощи, оказываемой в стационарных условиях: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 Тарифы на оплату медицинской помощи в условиях круглосуточного стационара. Перечень КСГ и тарифы на 1 случай госпитализации по КСГ в стационарных условиях по базовой ТПОМС с учетом уровней организации медицинской помощи, приведены в приложении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к настоящему Тарифному соглашению.</w:t>
      </w:r>
    </w:p>
    <w:p w:rsidR="004A29BB" w:rsidRPr="00171CB5" w:rsidRDefault="009B1623" w:rsidP="00DC130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3.5.1.1. 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Тарифы на оплату 1 койко-дня по паллиативной медицинской помощи, оказываемой в стационарных условиях в отделениях паллиативной помощи и отделениях сестринского ухода в рамках сверх</w:t>
      </w:r>
      <w:r w:rsidR="0017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базовой ТПОМС, за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исключением межтерриториальных расчетов, – приложение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 к настоящему Тарифному соглашению.</w:t>
      </w:r>
      <w:proofErr w:type="gramEnd"/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3.5.1.2. Расходы 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койки по уходу за ребенком при оказании паллиативной медицинской помощи включены в общий тариф</w:t>
      </w:r>
      <w:proofErr w:type="gramEnd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койко-день.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3.5.2. 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в соответствии с законодательством Российской Федерации одному из родителей,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родителей, иного члена семьи или иного законного представителя с ребенком до достижения им</w:t>
      </w:r>
      <w:proofErr w:type="gramEnd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возраста четырех лет, а с ребенком старше указанного возраста – при наличии медицинских показаний, и финансируется за счет средств обязательного медицинского страхования по видам медицинской помощи и заболеваниям, включенным в ТПОМС, путем применения коэффициента сложности лечения пациента.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Оплата отдельных, редко встречающихся, затратных случаев оказания медицинской помощи, с проведением однотипных операций на парных органах и сочетанных хирургических вмешательств, а также проведение сопроводительной лекарственной терапии при злокачественных новообразованиях у взрослых осуществляется с применением коэффициента сложности лечения пациента. 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Размер коэффициента сложности лечения пациента приведен в приложении № 29 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Значение к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оэффициента сложности лечения пациента применяется к размеру б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азовой ставки.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Коэффициент сложности лечения пациента не применяется при оплате высокотехнологичной медицинской помощи.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сложности лечения пациента «</w:t>
      </w:r>
      <w:r w:rsidRPr="00A34E4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проведение тестирования на выявление респираторных вирусных </w:t>
      </w:r>
      <w:r w:rsidRPr="00A34E48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>заболеваний (грипп, COVID-19) в период госпитализации»</w:t>
      </w:r>
      <w:r w:rsidRPr="00A34E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может применяться при оплате случаев лечения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:rsidR="00A72097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3.5.3. Перечень КСГ, используемый в стационарных условиях, к которым применяется уровневый коэффициент, равный единице независимо от уровня организации медицинской помощи, указан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33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3.5.4. Перечень КСГ, к которым применяется коэффициент специфики в стационарных условиях </w:t>
      </w:r>
      <w:r w:rsidR="004D20F8">
        <w:rPr>
          <w:rFonts w:ascii="Times New Roman" w:hAnsi="Times New Roman"/>
          <w:color w:val="000000"/>
          <w:sz w:val="28"/>
          <w:szCs w:val="28"/>
        </w:rPr>
        <w:t>(</w:t>
      </w:r>
      <w:r w:rsidR="004D20F8" w:rsidRPr="004D20F8">
        <w:rPr>
          <w:rFonts w:ascii="Times New Roman" w:hAnsi="Times New Roman"/>
          <w:color w:val="000000"/>
          <w:sz w:val="28"/>
          <w:szCs w:val="28"/>
        </w:rPr>
        <w:t>независимо от уровня организации медицинской помощи</w:t>
      </w:r>
      <w:r w:rsidR="004D20F8">
        <w:rPr>
          <w:rFonts w:ascii="Times New Roman" w:hAnsi="Times New Roman"/>
          <w:color w:val="000000"/>
          <w:sz w:val="28"/>
          <w:szCs w:val="28"/>
        </w:rPr>
        <w:t>),</w:t>
      </w:r>
      <w:r w:rsidR="004D20F8" w:rsidRPr="004D20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указан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34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748" w:rsidRDefault="00EF79F8" w:rsidP="00F337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 xml:space="preserve">К КСГ, начинающихся с символов </w:t>
      </w:r>
      <w:hyperlink r:id="rId17" w:history="1">
        <w:r w:rsidRPr="00A34E48">
          <w:rPr>
            <w:rFonts w:ascii="Times New Roman" w:hAnsi="Times New Roman" w:cs="Times New Roman"/>
            <w:sz w:val="28"/>
            <w:szCs w:val="28"/>
          </w:rPr>
          <w:t>st19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A34E48">
          <w:rPr>
            <w:rFonts w:ascii="Times New Roman" w:hAnsi="Times New Roman" w:cs="Times New Roman"/>
            <w:sz w:val="28"/>
            <w:szCs w:val="28"/>
          </w:rPr>
          <w:t>ds19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(профиль «Онкология»), а также </w:t>
      </w:r>
      <w:hyperlink r:id="rId19" w:history="1">
        <w:r w:rsidRPr="00A34E48">
          <w:rPr>
            <w:rFonts w:ascii="Times New Roman" w:hAnsi="Times New Roman" w:cs="Times New Roman"/>
            <w:sz w:val="28"/>
            <w:szCs w:val="28"/>
          </w:rPr>
          <w:t>st08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A34E48">
          <w:rPr>
            <w:rFonts w:ascii="Times New Roman" w:hAnsi="Times New Roman" w:cs="Times New Roman"/>
            <w:sz w:val="28"/>
            <w:szCs w:val="28"/>
          </w:rPr>
          <w:t>ds08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(профиль «Детская онкология»), коэффициент специфики не применяется (устанавливается в значении 1).</w:t>
      </w:r>
      <w:r w:rsidR="004E5386" w:rsidRPr="00A34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673" w:rsidRPr="00A34E48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3.5.</w:t>
      </w:r>
      <w:r w:rsidR="00171CB5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застрахованного лица в другую медицинскую организацию для проведения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озитронно-эмиссионной компьютерной томографии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медицинской организацией, оказывающей ему медицинскую помощь в стационарных условиях и не имеющей возможности проведения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озитронно-эмиссионной компьютерной томографии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</w:t>
      </w:r>
      <w:r w:rsidR="00E15666" w:rsidRPr="00A34E48">
        <w:rPr>
          <w:rFonts w:ascii="Times New Roman" w:hAnsi="Times New Roman" w:cs="Times New Roman"/>
          <w:color w:val="000000"/>
          <w:sz w:val="28"/>
          <w:szCs w:val="28"/>
        </w:rPr>
        <w:t>док оказания медицинской помощи</w:t>
      </w:r>
      <w:r w:rsidR="008E5392" w:rsidRPr="00A34E48">
        <w:rPr>
          <w:rFonts w:ascii="Times New Roman" w:hAnsi="Times New Roman" w:cs="Times New Roman"/>
          <w:color w:val="000000"/>
          <w:sz w:val="28"/>
          <w:szCs w:val="28"/>
        </w:rPr>
        <w:t>, стандарт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), как консультацию – при отсутствии в клинических рекомендациях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медицинской помощи</w:t>
      </w:r>
      <w:r w:rsidR="008E5392" w:rsidRPr="00A34E48">
        <w:rPr>
          <w:rFonts w:ascii="Times New Roman" w:hAnsi="Times New Roman" w:cs="Times New Roman"/>
          <w:color w:val="000000"/>
          <w:sz w:val="28"/>
          <w:szCs w:val="28"/>
        </w:rPr>
        <w:t>, стандарте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3.6. Оплата медицинской помощи, оказываемой в условиях дневного стационара, осуществляется по тарифу законченного случая лечения.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3.6.1. Перечень КСГ и тарифы на 1 случай лечения по КСГ в условиях дневного стационара, по базовой ТПОМС с учетом уровней организации медицинской помощи, приведены в приложении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3.6.2. Перечень КСГ, к которым применяется коэффициент специфики, независимо от уровня организации медицинской помощи в условиях дневного стационара, указан в приложении №</w:t>
      </w:r>
      <w:r w:rsidR="00122F07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37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 Оплата скорой медицинской помощи, оказанной вне медицинской организации (по месту вызова бригады скорой, в том числе специализированной, медицинской помощи, а также в транспортном средстве при медицинской эвакуации) в рамках ТПОМС: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3.7.1. Размер базового норматива финансовых затрат на оплату медицинской помощи, оплачиваемой за вызов скорой медицинской помощи, составляет 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292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 рубл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3.7.2. Тарифы на 1 вызов скорой медицинской помощи вне медицинской организации по уровням организации медицинской помощи в рамках базовой ТПОМС приведены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38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3.7.3. Расчет подушевого норматива производится с учетом Рекомендаций и отдельных положений Программы.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lastRenderedPageBreak/>
        <w:t xml:space="preserve">единицей объема медицинской помощи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–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вызов, за исключением:</w:t>
      </w:r>
      <w:proofErr w:type="gramEnd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 расходов на оплату экстренных вызовов, специализированных экстренных консультативных бригад в медицинских организациях, не имеющих прикрепленного населения; </w:t>
      </w:r>
    </w:p>
    <w:p w:rsidR="00810EB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 расходов, направляемых на оплату скорой медицинской помощи вне медицинской организации, оказывающей медицинскую помощь лицам, застрахованным за пределами Ивановской области</w:t>
      </w:r>
      <w:r w:rsidR="00810EB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;</w:t>
      </w:r>
    </w:p>
    <w:p w:rsidR="004A29BB" w:rsidRPr="00A34E48" w:rsidRDefault="00810EB8" w:rsidP="00DC1302">
      <w:pPr>
        <w:pStyle w:val="ConsPlusNormal"/>
        <w:spacing w:line="276" w:lineRule="auto"/>
        <w:ind w:firstLine="709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 расходов на в</w:t>
      </w:r>
      <w:r w:rsidRPr="00A34E48">
        <w:rPr>
          <w:rFonts w:ascii="Times New Roman" w:hAnsi="Times New Roman" w:cs="Times New Roman"/>
          <w:sz w:val="28"/>
          <w:szCs w:val="28"/>
        </w:rPr>
        <w:t xml:space="preserve">ызов скорой медицинской помощи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услуги А11.12.003.002</w:t>
      </w:r>
      <w:r w:rsidR="009B1623"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Значения коэффициентов половозрастного состава обслуживаемого населения скорой медицинской помощи, 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>уровня расходов медицинских организаций, коэффициента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достижения целевых показателей уровня заработной платы медицинских работников, установленных «дорожными картами» развития здравоохранения, </w:t>
      </w:r>
      <w:r w:rsidR="00380B0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коэффициента дифференциации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всех медицинских организаций, финансируемых по подушевому нормативу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приведены</w:t>
      </w:r>
      <w:proofErr w:type="gramEnd"/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39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.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Половозрастные коэффициенты в разрезе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половозрастных групп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населения установлены в размере:</w:t>
      </w:r>
    </w:p>
    <w:p w:rsidR="00EA502C" w:rsidRPr="00A34E48" w:rsidRDefault="00EA502C" w:rsidP="00DC1302">
      <w:pPr>
        <w:pStyle w:val="af4"/>
        <w:numPr>
          <w:ilvl w:val="0"/>
          <w:numId w:val="5"/>
        </w:numPr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женщины: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6,46141;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1,12366;</w:t>
      </w:r>
    </w:p>
    <w:p w:rsidR="00EA502C" w:rsidRPr="00A34E48" w:rsidRDefault="00F22582" w:rsidP="00F22582">
      <w:pPr>
        <w:tabs>
          <w:tab w:val="left" w:pos="720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0,54777</w:t>
      </w:r>
      <w:r w:rsidR="00716D7F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EA502C" w:rsidRPr="00A34E48" w:rsidRDefault="00F22582" w:rsidP="00F22582">
      <w:p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0,70560</w:t>
      </w:r>
      <w:r w:rsidR="00716D7F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 шестьдесят пять лет и старше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2,10483.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2)</w:t>
      </w:r>
      <w:r w:rsidR="00F225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мужчины: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ab/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7,09798;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г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од – четыре года 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1,30532;</w:t>
      </w:r>
    </w:p>
    <w:p w:rsidR="00EA502C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0,56834;</w:t>
      </w:r>
    </w:p>
    <w:p w:rsidR="00EA502C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восемнадцать – шестьдесят четыре года =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0,70490;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i/>
        </w:rPr>
      </w:pPr>
      <w:r w:rsidRPr="00A34E48">
        <w:rPr>
          <w:rFonts w:ascii="Times New Roman" w:hAnsi="Times New Roman"/>
          <w:sz w:val="28"/>
          <w:szCs w:val="28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шестьдесят пять лет и старше =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1,81753.</w:t>
      </w:r>
      <w:r w:rsidR="004E5386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Размеры дифференцированных подушевых нормативов финансирования скорой медицинской помощи приведены в приложении №</w:t>
      </w:r>
      <w:r w:rsidR="005C2C16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39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3.8. Комиссией вне зависимости от применяемого способа оплаты устанавливаются единые базовые тарифы на оплату медицинской помощи по каждой единице объема, применяемые при межучрежденческих расчетах (осуществляются МО и СМО в соответствии с Тарифным соглашением) и межтерриториальных расчетах (осуществляются ТФОМС).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3.9. Расчеты между МО при предоставлении застрахованным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прикрепленным лицам медицинской помощи в других медицинских организациях осуществляются страховыми МО в месяц предъявления счета к оплате по тарифу в размере 100% тарифа, действующего на дату оказания медицинской помощи соответствующего врача-специалиста.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Межучрежденческим расчетам подлежит медицинская помощь, оказываемая МО, финансируемыми по подушевому нормативу в амбулаторных условиях в части оказания медицинской помощи в амбулаторных условиях, гражданам, прикрепленным к другой медицинской организации Ивановской области, скорой медицинской помощи, за исключением медицинской помощи, оплачиваемой за единицу объема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При возникновении отрицательных значений в медицинской организации в связи с проведением </w:t>
      </w:r>
      <w:proofErr w:type="spell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</w:t>
      </w:r>
      <w:r w:rsidR="00BF1C7A">
        <w:rPr>
          <w:rFonts w:ascii="Times New Roman" w:hAnsi="Times New Roman" w:cs="Times New Roman"/>
          <w:color w:val="000000"/>
          <w:sz w:val="28"/>
          <w:szCs w:val="28"/>
        </w:rPr>
        <w:t>СМО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 удержание образовавшейся задолженности за счет оплаты медицинской помощи, оказанной в других условиях, имеющихся в медицинской организации (за исключением сверхбазовой ТПОМС).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Взаиморасчеты за оказанную медицинскую помощь, оказываемую в неотложной форме, медицинскую помощь, оказываемую в центрах здоровья, медицинские услуги, включая предоставление клинико-диагностических и прочих услуг, осуществляются МО самостоятельно.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3.10. Оплата медицинской помощи, оказанной застрахованным лицам МО, находящимися вне территории Ивановской области, в которой выдан полис ОМС застрахованного лица, осуществляется по видам, включенным в базовую программу ОМС, по способам оплаты и тарифам, действующим на территории оказания медицинской помощи.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Оплата медицинской помощи по видам, включенным в базовую программу ОМС, оказанной МО Ивановской области, застрахованным лицам, находящимся вне территории страхования, производится по тарифу за единицу объема медицинской помощи.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Для медицинских организаций, включенных в реестр медицинских организаций,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организации, и оказывающих медицинскую помощь в рамках участия в реализации территориальной программы другого субъекта Российской Федерации (далее - второй субъект Российской Федерации), при оплате медицинской помощи, оказанной лицам, полис обязательного медицинского страхования которым выдан во втором субъекте Российской Федерации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, применяются тарифы на оплату медицинской помощи по обязательному медицинскому страхованию, установленные в тарифном соглашении другого субъекта Российской Федерации для данной медицинской организации.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>3.11. Оплата паллиативной медицинской помощи в условиях круглосуточного стационара, пренатальной (дородовой) диагностики нарушений развития ребенка у беременных женщи</w:t>
      </w:r>
      <w:r w:rsidR="00F33748">
        <w:rPr>
          <w:rFonts w:ascii="Times New Roman" w:hAnsi="Times New Roman" w:cs="Times New Roman"/>
          <w:sz w:val="28"/>
          <w:szCs w:val="28"/>
        </w:rPr>
        <w:t xml:space="preserve">н; </w:t>
      </w:r>
      <w:proofErr w:type="gramStart"/>
      <w:r w:rsidR="00F33748">
        <w:rPr>
          <w:rFonts w:ascii="Times New Roman" w:hAnsi="Times New Roman" w:cs="Times New Roman"/>
          <w:sz w:val="28"/>
          <w:szCs w:val="28"/>
        </w:rPr>
        <w:t>неонатального скрининга на 5</w:t>
      </w:r>
      <w:r w:rsidRPr="00A34E48">
        <w:rPr>
          <w:rFonts w:ascii="Times New Roman" w:hAnsi="Times New Roman" w:cs="Times New Roman"/>
          <w:sz w:val="28"/>
          <w:szCs w:val="28"/>
        </w:rPr>
        <w:t>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осуществляется за счет и в пределах средств межбюджетных трансфертов, передаваемых из бюджета Ивановской области в бюджет ТФОМС, лицам, зарегистрированным и застрахованным на территории Ивановской области, в пределах объемов, утвержденных планом-заданием на год с учетом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поквартальной разбивки и ежемесячного финансового обеспечения.</w:t>
      </w:r>
    </w:p>
    <w:p w:rsidR="004A29BB" w:rsidRPr="00A34E48" w:rsidRDefault="009B1623" w:rsidP="00DC1302">
      <w:pPr>
        <w:pStyle w:val="af3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Для расчетов по сверхбазовой программе при изменении межбюджетного трансферта, передаваемого из областного бюджета в бюджет </w:t>
      </w:r>
      <w:r w:rsidR="00EE2EB9" w:rsidRPr="00A34E48">
        <w:rPr>
          <w:rFonts w:ascii="Times New Roman" w:hAnsi="Times New Roman" w:cs="Times New Roman"/>
          <w:sz w:val="28"/>
          <w:szCs w:val="28"/>
        </w:rPr>
        <w:t>ТФОМС</w:t>
      </w:r>
      <w:r w:rsidRPr="00A34E48">
        <w:rPr>
          <w:rFonts w:ascii="Times New Roman" w:hAnsi="Times New Roman" w:cs="Times New Roman"/>
          <w:sz w:val="28"/>
          <w:szCs w:val="28"/>
        </w:rPr>
        <w:t xml:space="preserve"> и (или) объемов медицинской помощи, влекущих изменение тарифов, оплата счетов осуществляется по тарифам, действующим на дату завершения оказания медицинской помощи.</w:t>
      </w:r>
    </w:p>
    <w:p w:rsidR="004A29BB" w:rsidRPr="00A72097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3.12.</w:t>
      </w:r>
      <w:r w:rsidR="001A531B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Счета на оплату медицинской помощи, в том числе паллиативной медицинской помощи, пренатальной (дородовой) диагностики нарушений развития ребенка у беременных женщи</w:t>
      </w:r>
      <w:r w:rsidR="00F33748">
        <w:rPr>
          <w:rFonts w:ascii="Times New Roman" w:hAnsi="Times New Roman" w:cs="Times New Roman"/>
          <w:sz w:val="28"/>
          <w:szCs w:val="28"/>
        </w:rPr>
        <w:t xml:space="preserve">н; </w:t>
      </w:r>
      <w:proofErr w:type="gramStart"/>
      <w:r w:rsidR="00F33748">
        <w:rPr>
          <w:rFonts w:ascii="Times New Roman" w:hAnsi="Times New Roman" w:cs="Times New Roman"/>
          <w:sz w:val="28"/>
          <w:szCs w:val="28"/>
        </w:rPr>
        <w:t>неонатального скрининга на 5 </w:t>
      </w:r>
      <w:r w:rsidRPr="00A34E48">
        <w:rPr>
          <w:rFonts w:ascii="Times New Roman" w:hAnsi="Times New Roman" w:cs="Times New Roman"/>
          <w:sz w:val="28"/>
          <w:szCs w:val="28"/>
        </w:rPr>
        <w:t xml:space="preserve">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</w:t>
      </w:r>
      <w:r w:rsidR="009439A7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A34E48">
        <w:rPr>
          <w:rFonts w:ascii="Times New Roman" w:hAnsi="Times New Roman" w:cs="Times New Roman"/>
          <w:sz w:val="28"/>
          <w:szCs w:val="28"/>
        </w:rPr>
        <w:t xml:space="preserve"> за 202</w:t>
      </w:r>
      <w:r w:rsidR="00B166D3" w:rsidRPr="00A34E48">
        <w:rPr>
          <w:rFonts w:ascii="Times New Roman" w:hAnsi="Times New Roman" w:cs="Times New Roman"/>
          <w:sz w:val="28"/>
          <w:szCs w:val="28"/>
        </w:rPr>
        <w:t>4</w:t>
      </w:r>
      <w:r w:rsidRPr="00A34E48">
        <w:rPr>
          <w:rFonts w:ascii="Times New Roman" w:hAnsi="Times New Roman" w:cs="Times New Roman"/>
          <w:sz w:val="28"/>
          <w:szCs w:val="28"/>
        </w:rPr>
        <w:t> год не подлежат оплате в реестрах счетов за 202</w:t>
      </w:r>
      <w:r w:rsidR="00B166D3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</w:t>
      </w:r>
      <w:r w:rsidR="009439A7">
        <w:rPr>
          <w:rFonts w:ascii="Times New Roman" w:hAnsi="Times New Roman" w:cs="Times New Roman"/>
          <w:sz w:val="28"/>
          <w:szCs w:val="28"/>
        </w:rPr>
        <w:t xml:space="preserve"> за исключением случаев, по которым проведены контрольно-экспертные мероприятия и приняты решения об обоснованности повторного предоставления и случаев, отклоненных на этапе медико-экономического</w:t>
      </w:r>
      <w:proofErr w:type="gramEnd"/>
      <w:r w:rsidR="009439A7">
        <w:rPr>
          <w:rFonts w:ascii="Times New Roman" w:hAnsi="Times New Roman" w:cs="Times New Roman"/>
          <w:sz w:val="28"/>
          <w:szCs w:val="28"/>
        </w:rPr>
        <w:t xml:space="preserve"> контроля в предыдущий период по любым причинам, за исключением превышения объемов медицинской помощи и финансовых средств, распределенных </w:t>
      </w:r>
      <w:r w:rsidR="00F33748">
        <w:rPr>
          <w:rFonts w:ascii="Times New Roman" w:hAnsi="Times New Roman" w:cs="Times New Roman"/>
          <w:sz w:val="28"/>
          <w:szCs w:val="28"/>
        </w:rPr>
        <w:t>медицинским организациям</w:t>
      </w:r>
      <w:r w:rsidR="009439A7">
        <w:rPr>
          <w:rFonts w:ascii="Times New Roman" w:hAnsi="Times New Roman" w:cs="Times New Roman"/>
          <w:sz w:val="28"/>
          <w:szCs w:val="28"/>
        </w:rPr>
        <w:t xml:space="preserve"> решением Комиссии, в сроки установленные Правилами ОМС (кроме решения Комиссии от 15.01.2025 </w:t>
      </w:r>
      <w:r w:rsidR="005E7B33">
        <w:rPr>
          <w:rFonts w:ascii="Times New Roman" w:hAnsi="Times New Roman" w:cs="Times New Roman"/>
          <w:sz w:val="28"/>
          <w:szCs w:val="28"/>
        </w:rPr>
        <w:t xml:space="preserve">№ 1, </w:t>
      </w:r>
      <w:r w:rsidR="009439A7">
        <w:rPr>
          <w:rFonts w:ascii="Times New Roman" w:hAnsi="Times New Roman" w:cs="Times New Roman"/>
          <w:sz w:val="28"/>
          <w:szCs w:val="28"/>
        </w:rPr>
        <w:t>пункт 1.1</w:t>
      </w:r>
      <w:r w:rsidR="005E7B33">
        <w:rPr>
          <w:rFonts w:ascii="Times New Roman" w:hAnsi="Times New Roman" w:cs="Times New Roman"/>
          <w:sz w:val="28"/>
          <w:szCs w:val="28"/>
        </w:rPr>
        <w:t>.)</w:t>
      </w:r>
      <w:r w:rsidR="00A72097">
        <w:rPr>
          <w:rFonts w:ascii="Times New Roman" w:hAnsi="Times New Roman" w:cs="Times New Roman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3.13. Тарифы по ОМС не включают расходы: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- 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методами диализа и обратно;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i/>
        </w:rPr>
      </w:pP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- на приобретение основных средств (оборудование, производственный и хозяйственный инвентарь) стоимостью свыше </w:t>
      </w:r>
      <w:r w:rsidR="003C2916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>4</w:t>
      </w: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00 тысяч рублей за единицу (за исключением тарифов на высокотехнологичную медицинскую помощь). </w:t>
      </w: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lastRenderedPageBreak/>
        <w:t>Д</w:t>
      </w:r>
      <w:r w:rsidRPr="00A34E48">
        <w:rPr>
          <w:rFonts w:ascii="Times New Roman" w:hAnsi="Times New Roman"/>
          <w:color w:val="000000"/>
          <w:sz w:val="28"/>
          <w:szCs w:val="28"/>
        </w:rPr>
        <w:t>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организации, не погашенной в течение 3 месяцев кредиторской задолженности за счет средств обязательного медицинского страхования</w:t>
      </w: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>;</w:t>
      </w:r>
      <w:r w:rsidR="001D3DBF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- проведение капитального ремонта и изготовление проектно-сметной документации для его проведения;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- по оказанию медицинской помощи по видам и расходам, финансовое обеспечение которых осуществляется в соответствии с законодательством Российской Федерации и Ивановской области за счет средств бюджетов всех уровней или других источников.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При определении соответствующих направлений расходования финансовых средств следует руководствоваться Указаниями о порядке применения бюджетной классификации Российской Федерации, утвержденными приказом Министерства финансов Российской Федерации от 29.11.2017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209н «Об утверждении порядка применения классификации операций сектора государственного управления», Классификацией основных средств, включаемых в амортизационные группы, утвержденной постановлением Правительства Российской Федерации от 01.01.2002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1 и Общероссийским классификатором основных фондов </w:t>
      </w:r>
      <w:proofErr w:type="gramStart"/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ОК</w:t>
      </w:r>
      <w:proofErr w:type="gramEnd"/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013-2014, принятым и введенным в действие приказом Федерального агентства по техническому регулированию и метрологии от 12.12.2014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2018-ст.</w:t>
      </w:r>
    </w:p>
    <w:p w:rsidR="004A29BB" w:rsidRPr="00A34E48" w:rsidRDefault="00BF1C7A" w:rsidP="00DC1302">
      <w:pPr>
        <w:pStyle w:val="ConsPlusNormal"/>
        <w:spacing w:line="276" w:lineRule="auto"/>
        <w:ind w:firstLine="709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>СМО</w:t>
      </w:r>
      <w:r w:rsidR="005373CC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и 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ведут раздельный аналитический учет поступления и расходования средств ОМС в рамках базовой и </w:t>
      </w:r>
      <w:r w:rsidR="009B1623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сверхбазовой программы, а так же 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>по условиям оказания медицинской помощи.</w:t>
      </w:r>
    </w:p>
    <w:p w:rsidR="00FC637C" w:rsidRPr="00A34E48" w:rsidRDefault="009B1623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3.14. 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, оказывающие несколько видов медицинской помощи, не вправе перераспределять средства обязательного медицинского страхования, предназначенные для оказания скорой, в том числе скорой специализированной, медицинской помощи, и использовать их </w:t>
      </w:r>
      <w:r w:rsidR="00810EB8">
        <w:rPr>
          <w:rStyle w:val="markedcontent"/>
          <w:rFonts w:ascii="Times New Roman" w:hAnsi="Times New Roman" w:cs="Times New Roman"/>
          <w:sz w:val="28"/>
          <w:szCs w:val="28"/>
        </w:rPr>
        <w:t xml:space="preserve">на 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предоставление других видов медицинской помощи.</w:t>
      </w:r>
    </w:p>
    <w:p w:rsidR="004A29BB" w:rsidRPr="00A34E48" w:rsidRDefault="00FC637C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3.15. 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>Расходование средств обязательного медицинского страхования</w:t>
      </w:r>
      <w:r w:rsidR="00A50C67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в рамках базовой и сверхбазовой программы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, несоответствующее полностью или частично целям, определенным настоящим Соглашением, является нецелевым использованием средств ОМС. При установлении фактов нецелевого использования 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обязаны возвратить эти средства в бюджет ТФОМС Ивановской области.</w:t>
      </w:r>
    </w:p>
    <w:p w:rsidR="00533B82" w:rsidRPr="00A34E48" w:rsidRDefault="009B1623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6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r w:rsidR="00533B82" w:rsidRPr="00A34E48">
        <w:rPr>
          <w:rStyle w:val="markedcontent"/>
          <w:rFonts w:ascii="Times New Roman" w:hAnsi="Times New Roman" w:cs="Times New Roman"/>
          <w:sz w:val="28"/>
          <w:szCs w:val="28"/>
        </w:rPr>
        <w:t> ТФОМС Ивановской области осуществляет контроль целевого использования средств обязательного медицинского страхования.</w:t>
      </w:r>
    </w:p>
    <w:p w:rsidR="00533B82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7.</w:t>
      </w:r>
      <w:r w:rsidR="00533B82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 Оплата медицинской помощи производится ежемесячно в размере, не превышающем 1/12 объемов предоставления медицинской помощи, с учетом </w:t>
      </w:r>
      <w:r w:rsidR="00533B82" w:rsidRPr="00A34E48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ранее не выполненных объемов, в разрезе видов и условий оказания медицинской помощи и в размере до 1/12 финансовых средств, распределенных между МО на 2025 год и утвержденных Комиссией. И</w:t>
      </w:r>
      <w:r w:rsidR="00533B82" w:rsidRPr="00A34E48">
        <w:rPr>
          <w:rFonts w:ascii="Times New Roman" w:hAnsi="Times New Roman"/>
          <w:sz w:val="28"/>
          <w:szCs w:val="28"/>
        </w:rPr>
        <w:t xml:space="preserve">сходя из фактического выполнения объемов медицинской помощи с учетом уровня заболеваемости и потребности </w:t>
      </w:r>
      <w:r w:rsidR="003C3FA4">
        <w:rPr>
          <w:rFonts w:ascii="Times New Roman" w:hAnsi="Times New Roman"/>
          <w:sz w:val="28"/>
          <w:szCs w:val="28"/>
        </w:rPr>
        <w:t>МО</w:t>
      </w:r>
      <w:r w:rsidR="00533B82" w:rsidRPr="00A34E48">
        <w:rPr>
          <w:rFonts w:ascii="Times New Roman" w:hAnsi="Times New Roman"/>
          <w:sz w:val="28"/>
          <w:szCs w:val="28"/>
        </w:rPr>
        <w:t xml:space="preserve"> плановые показатели на месяц могут быть отличными </w:t>
      </w:r>
      <w:proofErr w:type="gramStart"/>
      <w:r w:rsidR="00533B82" w:rsidRPr="00A34E48">
        <w:rPr>
          <w:rFonts w:ascii="Times New Roman" w:hAnsi="Times New Roman"/>
          <w:sz w:val="28"/>
          <w:szCs w:val="28"/>
        </w:rPr>
        <w:t>от</w:t>
      </w:r>
      <w:proofErr w:type="gramEnd"/>
      <w:r w:rsidR="00533B82" w:rsidRPr="00A34E48">
        <w:rPr>
          <w:rFonts w:ascii="Times New Roman" w:hAnsi="Times New Roman"/>
          <w:sz w:val="28"/>
          <w:szCs w:val="28"/>
        </w:rPr>
        <w:t xml:space="preserve"> расчетной 1/12 на отчетный год.</w:t>
      </w:r>
    </w:p>
    <w:p w:rsidR="00A72097" w:rsidRPr="00F33748" w:rsidRDefault="00A72097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4. Перечень оснований и размер неоплаты или неполной оплаты                затрат медицинской организации на оказание медицинской помощи, а также уплаты медицинской организацией штрафов за неоказание,                      несвоевременное оказание либо оказание медицинской                               помощи ненадлежащего качества</w:t>
      </w:r>
    </w:p>
    <w:p w:rsidR="004A29BB" w:rsidRPr="003C3FA4" w:rsidRDefault="004A29BB" w:rsidP="0007262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both"/>
        <w:outlineLvl w:val="1"/>
        <w:rPr>
          <w:b w:val="0"/>
        </w:rPr>
      </w:pPr>
      <w:r w:rsidRPr="00A34E48">
        <w:rPr>
          <w:rFonts w:ascii="Times New Roman" w:hAnsi="Times New Roman" w:cs="Times New Roman"/>
          <w:b w:val="0"/>
          <w:sz w:val="28"/>
          <w:szCs w:val="28"/>
        </w:rPr>
        <w:t>4.1. 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 приведены в приложении №</w:t>
      </w:r>
      <w:r w:rsidR="005C2C1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34E48">
        <w:rPr>
          <w:rFonts w:ascii="Times New Roman" w:hAnsi="Times New Roman" w:cs="Times New Roman"/>
          <w:b w:val="0"/>
          <w:sz w:val="28"/>
          <w:szCs w:val="28"/>
        </w:rPr>
        <w:t>40 к настоящему Тарифному соглашению.</w:t>
      </w:r>
    </w:p>
    <w:p w:rsidR="004A29BB" w:rsidRPr="00A34E48" w:rsidRDefault="009B1623" w:rsidP="00072620">
      <w:pPr>
        <w:tabs>
          <w:tab w:val="right" w:pos="9360"/>
        </w:tabs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Подушевые нормативы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помощи, </w:t>
      </w:r>
      <w:r w:rsidRPr="00A34E48">
        <w:rPr>
          <w:rFonts w:ascii="Times New Roman" w:hAnsi="Times New Roman" w:cs="Times New Roman"/>
          <w:sz w:val="28"/>
          <w:szCs w:val="28"/>
        </w:rPr>
        <w:t>установленные в соответствии с территориальной программой ОМС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медицинской помощи, оказываемой в амбулаторных условиях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медицинской помощи, оказываемой в амбулаторных условиях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«Медицинская реабилитация»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ей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скорой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 – 1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 244,90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стационарных условиях, в том числе при оказании высокотехнологичной медицинской помощи</w:t>
      </w:r>
      <w:r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1125D" w:rsidRPr="00A34E48">
        <w:rPr>
          <w:rFonts w:ascii="Times New Roman" w:hAnsi="Times New Roman" w:cs="Times New Roman"/>
          <w:sz w:val="28"/>
          <w:szCs w:val="28"/>
        </w:rPr>
        <w:t>9 081,40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стационарных условиях по профилю «Медицинская реабилитация» 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306,7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в условиях дневного стационара,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2 03</w:t>
      </w:r>
      <w:r w:rsidR="00C96DF7" w:rsidRPr="00A34E48">
        <w:rPr>
          <w:rFonts w:ascii="Times New Roman" w:hAnsi="Times New Roman" w:cs="Times New Roman"/>
          <w:sz w:val="28"/>
          <w:szCs w:val="28"/>
        </w:rPr>
        <w:t>9</w:t>
      </w:r>
      <w:r w:rsidR="0021125D" w:rsidRPr="00A34E48">
        <w:rPr>
          <w:rFonts w:ascii="Times New Roman" w:hAnsi="Times New Roman" w:cs="Times New Roman"/>
          <w:sz w:val="28"/>
          <w:szCs w:val="28"/>
        </w:rPr>
        <w:t>,1</w:t>
      </w:r>
      <w:r w:rsidRPr="00A34E48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в условиях дневного стационара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профилю «Медицинская реабилитация» 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 xml:space="preserve">- при оказании паллиативной медицинской помощи в стационарных условиях, в рамках сверхбазовой программы ОМС застрахованным лицам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236,10</w:t>
      </w:r>
      <w:r w:rsidRPr="00A34E48">
        <w:rPr>
          <w:rFonts w:ascii="Times New Roman" w:hAnsi="Times New Roman" w:cs="Times New Roman"/>
          <w:sz w:val="28"/>
          <w:szCs w:val="28"/>
        </w:rPr>
        <w:t> 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медицинских услуг, в рамках сверхбазовой программы ОМС застрахованным лицам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15,70</w:t>
      </w:r>
      <w:r w:rsidRPr="00A34E48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Указанные подушевые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 финансирования, применяются для расчета размера штрафных санкций в зависимости от условий, в которых фактически была оказана медицинская помощь, независимо от способа оплаты медицинской помощи.</w:t>
      </w:r>
    </w:p>
    <w:p w:rsidR="004A29BB" w:rsidRPr="00A34E48" w:rsidRDefault="004A29BB" w:rsidP="0007262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center"/>
        <w:outlineLvl w:val="1"/>
      </w:pPr>
      <w:r w:rsidRPr="00A34E48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4A29BB" w:rsidRPr="00A34E48" w:rsidRDefault="004A29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0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5.1. Настоящее Тарифное соглашение заключается на один финансовый год и распространяет свое действие на правоотношения, связанные с оплатой медицинской помощи, оказанной с 01.01.202</w:t>
      </w:r>
      <w:r w:rsidR="00AB2E8A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по 31.12.202</w:t>
      </w:r>
      <w:r w:rsidR="00AB2E8A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до полного исполнения обязательств.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5.2. Изменения и дополнения к настоящему Тарифному соглашению могут вноситься только в письменном виде, путем заключения дополнительных соглашений к нему в том же порядке, в котором заключено настоящее Тарифное соглашение.</w:t>
      </w:r>
    </w:p>
    <w:p w:rsidR="004A29BB" w:rsidRPr="00A34E48" w:rsidRDefault="004A29B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>
      <w:pPr>
        <w:pStyle w:val="ConsPlusNormal"/>
        <w:ind w:firstLine="709"/>
        <w:jc w:val="center"/>
        <w:rPr>
          <w:color w:val="000000"/>
        </w:rPr>
      </w:pPr>
      <w:r w:rsidRPr="00A34E48">
        <w:rPr>
          <w:rFonts w:ascii="Times New Roman" w:hAnsi="Times New Roman" w:cs="Times New Roman"/>
          <w:b/>
          <w:color w:val="000000"/>
          <w:sz w:val="28"/>
          <w:szCs w:val="28"/>
        </w:rPr>
        <w:t>Подписи Сторон:</w:t>
      </w:r>
    </w:p>
    <w:p w:rsidR="004A29BB" w:rsidRPr="00A34E48" w:rsidRDefault="004A29B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a"/>
        <w:tblW w:w="9180" w:type="dxa"/>
        <w:jc w:val="center"/>
        <w:tblLook w:val="04A0" w:firstRow="1" w:lastRow="0" w:firstColumn="1" w:lastColumn="0" w:noHBand="0" w:noVBand="1"/>
      </w:tblPr>
      <w:tblGrid>
        <w:gridCol w:w="2798"/>
        <w:gridCol w:w="280"/>
        <w:gridCol w:w="1422"/>
        <w:gridCol w:w="425"/>
        <w:gridCol w:w="1419"/>
        <w:gridCol w:w="283"/>
        <w:gridCol w:w="2553"/>
      </w:tblGrid>
      <w:tr w:rsidR="004A29BB" w:rsidRPr="00A34E48">
        <w:trPr>
          <w:trHeight w:val="1862"/>
          <w:jc w:val="center"/>
        </w:trPr>
        <w:tc>
          <w:tcPr>
            <w:tcW w:w="2798" w:type="dxa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Департамента здравоохранения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Ивановской области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территориального фонда обязательного медицинского страхования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 области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страховых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организаций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A29BB" w:rsidRPr="00A34E48">
        <w:trPr>
          <w:jc w:val="center"/>
        </w:trPr>
        <w:tc>
          <w:tcPr>
            <w:tcW w:w="2798" w:type="dxa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А.</w:t>
            </w:r>
            <w:r w:rsidR="00AB2E8A"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="00AB2E8A"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Арсеньев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И.Г. Березина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А.В. Новиков</w:t>
            </w:r>
          </w:p>
        </w:tc>
      </w:tr>
      <w:tr w:rsidR="004A29BB" w:rsidRPr="00A34E48"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медицинских профессиональных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некоммерческих организаций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профессиональных 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союзов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работников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A29BB">
        <w:trPr>
          <w:jc w:val="center"/>
        </w:trPr>
        <w:tc>
          <w:tcPr>
            <w:tcW w:w="4500" w:type="dxa"/>
            <w:gridSpan w:val="3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И.Е. Волков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left w:val="nil"/>
              <w:bottom w:val="nil"/>
              <w:right w:val="nil"/>
            </w:tcBorders>
          </w:tcPr>
          <w:p w:rsidR="004A29BB" w:rsidRDefault="00AB2E8A" w:rsidP="00AB2E8A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9B1623"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9B1623"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Вацуро</w:t>
            </w:r>
          </w:p>
        </w:tc>
      </w:tr>
    </w:tbl>
    <w:p w:rsidR="004A29BB" w:rsidRDefault="004A29BB" w:rsidP="00E50C66">
      <w:pPr>
        <w:pStyle w:val="ConsPlusNormal"/>
        <w:spacing w:line="276" w:lineRule="auto"/>
        <w:jc w:val="both"/>
        <w:rPr>
          <w:lang w:val="en-US"/>
        </w:rPr>
      </w:pPr>
    </w:p>
    <w:sectPr w:rsidR="004A29BB" w:rsidSect="00F1238E">
      <w:headerReference w:type="default" r:id="rId21"/>
      <w:pgSz w:w="11906" w:h="16838"/>
      <w:pgMar w:top="1134" w:right="624" w:bottom="1304" w:left="1276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0D" w:rsidRDefault="00312E0D">
      <w:pPr>
        <w:spacing w:after="0" w:line="240" w:lineRule="auto"/>
      </w:pPr>
      <w:r>
        <w:separator/>
      </w:r>
    </w:p>
  </w:endnote>
  <w:endnote w:type="continuationSeparator" w:id="0">
    <w:p w:rsidR="00312E0D" w:rsidRDefault="00312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0D" w:rsidRDefault="00312E0D">
      <w:pPr>
        <w:spacing w:after="0" w:line="240" w:lineRule="auto"/>
      </w:pPr>
      <w:r>
        <w:separator/>
      </w:r>
    </w:p>
  </w:footnote>
  <w:footnote w:type="continuationSeparator" w:id="0">
    <w:p w:rsidR="00312E0D" w:rsidRDefault="00312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831119"/>
      <w:docPartObj>
        <w:docPartGallery w:val="Page Numbers (Top of Page)"/>
        <w:docPartUnique/>
      </w:docPartObj>
    </w:sdtPr>
    <w:sdtEndPr/>
    <w:sdtContent>
      <w:p w:rsidR="00C10B13" w:rsidRDefault="00312E0D">
        <w:pPr>
          <w:pStyle w:val="1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26EEB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91884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4BB06EEA"/>
    <w:multiLevelType w:val="multilevel"/>
    <w:tmpl w:val="B9707DAC"/>
    <w:lvl w:ilvl="0">
      <w:start w:val="1"/>
      <w:numFmt w:val="bullet"/>
      <w:lvlText w:val="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51A86E19"/>
    <w:multiLevelType w:val="multilevel"/>
    <w:tmpl w:val="6AEE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39B7615"/>
    <w:multiLevelType w:val="multilevel"/>
    <w:tmpl w:val="B8E0D7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338057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7FA7F29"/>
    <w:multiLevelType w:val="hybridMultilevel"/>
    <w:tmpl w:val="085ADD68"/>
    <w:lvl w:ilvl="0" w:tplc="7FBA8ED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9BB"/>
    <w:rsid w:val="00001C6C"/>
    <w:rsid w:val="000047D9"/>
    <w:rsid w:val="00040130"/>
    <w:rsid w:val="00043A41"/>
    <w:rsid w:val="00072620"/>
    <w:rsid w:val="00077944"/>
    <w:rsid w:val="00083F48"/>
    <w:rsid w:val="00087536"/>
    <w:rsid w:val="00087ACB"/>
    <w:rsid w:val="00094CEF"/>
    <w:rsid w:val="00094E16"/>
    <w:rsid w:val="000A0C81"/>
    <w:rsid w:val="000A0C8C"/>
    <w:rsid w:val="000A1680"/>
    <w:rsid w:val="000A1C12"/>
    <w:rsid w:val="000A57E9"/>
    <w:rsid w:val="000B255C"/>
    <w:rsid w:val="000C6355"/>
    <w:rsid w:val="000D175E"/>
    <w:rsid w:val="000D621D"/>
    <w:rsid w:val="000E5DEE"/>
    <w:rsid w:val="000E6405"/>
    <w:rsid w:val="001049DE"/>
    <w:rsid w:val="00110CE1"/>
    <w:rsid w:val="00122C7A"/>
    <w:rsid w:val="00122F07"/>
    <w:rsid w:val="00125D6F"/>
    <w:rsid w:val="0013126B"/>
    <w:rsid w:val="00141B6C"/>
    <w:rsid w:val="00144EFF"/>
    <w:rsid w:val="00147F9F"/>
    <w:rsid w:val="001535D3"/>
    <w:rsid w:val="00156841"/>
    <w:rsid w:val="00157596"/>
    <w:rsid w:val="00157C3D"/>
    <w:rsid w:val="0016189A"/>
    <w:rsid w:val="001636D4"/>
    <w:rsid w:val="00171CB5"/>
    <w:rsid w:val="001A1A81"/>
    <w:rsid w:val="001A531B"/>
    <w:rsid w:val="001A5A72"/>
    <w:rsid w:val="001A6B1C"/>
    <w:rsid w:val="001B0A10"/>
    <w:rsid w:val="001B5659"/>
    <w:rsid w:val="001C72E7"/>
    <w:rsid w:val="001D1BDF"/>
    <w:rsid w:val="001D3673"/>
    <w:rsid w:val="001D379A"/>
    <w:rsid w:val="001D3DBF"/>
    <w:rsid w:val="001E3A34"/>
    <w:rsid w:val="001F337F"/>
    <w:rsid w:val="0021125D"/>
    <w:rsid w:val="00212BFA"/>
    <w:rsid w:val="00227530"/>
    <w:rsid w:val="00240C4C"/>
    <w:rsid w:val="00243EFB"/>
    <w:rsid w:val="00250A5F"/>
    <w:rsid w:val="00254CF7"/>
    <w:rsid w:val="00273091"/>
    <w:rsid w:val="00274449"/>
    <w:rsid w:val="00275CD4"/>
    <w:rsid w:val="00284E5E"/>
    <w:rsid w:val="0028507D"/>
    <w:rsid w:val="00293347"/>
    <w:rsid w:val="002B4A17"/>
    <w:rsid w:val="002C7AEC"/>
    <w:rsid w:val="002D290F"/>
    <w:rsid w:val="002D364D"/>
    <w:rsid w:val="002E2919"/>
    <w:rsid w:val="002E4CF5"/>
    <w:rsid w:val="002F28DA"/>
    <w:rsid w:val="002F426E"/>
    <w:rsid w:val="002F4D6F"/>
    <w:rsid w:val="00300CF8"/>
    <w:rsid w:val="00303023"/>
    <w:rsid w:val="00312E0D"/>
    <w:rsid w:val="00313CB3"/>
    <w:rsid w:val="00315B76"/>
    <w:rsid w:val="003330A4"/>
    <w:rsid w:val="00340DC6"/>
    <w:rsid w:val="00350477"/>
    <w:rsid w:val="003515B7"/>
    <w:rsid w:val="00362842"/>
    <w:rsid w:val="003764BC"/>
    <w:rsid w:val="00376741"/>
    <w:rsid w:val="00380B00"/>
    <w:rsid w:val="0038126E"/>
    <w:rsid w:val="00385BB6"/>
    <w:rsid w:val="00393B0F"/>
    <w:rsid w:val="003A5726"/>
    <w:rsid w:val="003A5F54"/>
    <w:rsid w:val="003B34FD"/>
    <w:rsid w:val="003C1BB9"/>
    <w:rsid w:val="003C2916"/>
    <w:rsid w:val="003C3FA4"/>
    <w:rsid w:val="003C6453"/>
    <w:rsid w:val="003C7246"/>
    <w:rsid w:val="003D561F"/>
    <w:rsid w:val="003F3D93"/>
    <w:rsid w:val="0040381D"/>
    <w:rsid w:val="004057ED"/>
    <w:rsid w:val="00410E99"/>
    <w:rsid w:val="00414677"/>
    <w:rsid w:val="00423ED7"/>
    <w:rsid w:val="0043284D"/>
    <w:rsid w:val="004337D4"/>
    <w:rsid w:val="004473D6"/>
    <w:rsid w:val="004509FB"/>
    <w:rsid w:val="00451A50"/>
    <w:rsid w:val="00453452"/>
    <w:rsid w:val="00453805"/>
    <w:rsid w:val="00466935"/>
    <w:rsid w:val="00497D52"/>
    <w:rsid w:val="004A29BB"/>
    <w:rsid w:val="004A6B03"/>
    <w:rsid w:val="004C05DA"/>
    <w:rsid w:val="004D05D2"/>
    <w:rsid w:val="004D20F8"/>
    <w:rsid w:val="004D235D"/>
    <w:rsid w:val="004D25C0"/>
    <w:rsid w:val="004D37A7"/>
    <w:rsid w:val="004E5386"/>
    <w:rsid w:val="004F0552"/>
    <w:rsid w:val="00512555"/>
    <w:rsid w:val="005246A3"/>
    <w:rsid w:val="00525052"/>
    <w:rsid w:val="005309CA"/>
    <w:rsid w:val="00531D5E"/>
    <w:rsid w:val="00533B82"/>
    <w:rsid w:val="005373CC"/>
    <w:rsid w:val="00542307"/>
    <w:rsid w:val="00544E0E"/>
    <w:rsid w:val="0056767A"/>
    <w:rsid w:val="005756B3"/>
    <w:rsid w:val="00582289"/>
    <w:rsid w:val="00585AA9"/>
    <w:rsid w:val="005873A6"/>
    <w:rsid w:val="005A132C"/>
    <w:rsid w:val="005C2C16"/>
    <w:rsid w:val="005C64FE"/>
    <w:rsid w:val="005D56A9"/>
    <w:rsid w:val="005E124F"/>
    <w:rsid w:val="005E4C8A"/>
    <w:rsid w:val="005E61E2"/>
    <w:rsid w:val="005E7B33"/>
    <w:rsid w:val="00611B2B"/>
    <w:rsid w:val="00617446"/>
    <w:rsid w:val="006314AF"/>
    <w:rsid w:val="00644548"/>
    <w:rsid w:val="00647C87"/>
    <w:rsid w:val="00655584"/>
    <w:rsid w:val="00667D39"/>
    <w:rsid w:val="00677669"/>
    <w:rsid w:val="00691D1F"/>
    <w:rsid w:val="00695F31"/>
    <w:rsid w:val="006A1497"/>
    <w:rsid w:val="006B6640"/>
    <w:rsid w:val="006C22BB"/>
    <w:rsid w:val="006E2387"/>
    <w:rsid w:val="006E6953"/>
    <w:rsid w:val="006F6CB3"/>
    <w:rsid w:val="0071030F"/>
    <w:rsid w:val="00716D7F"/>
    <w:rsid w:val="00723F4F"/>
    <w:rsid w:val="00731A93"/>
    <w:rsid w:val="007353AA"/>
    <w:rsid w:val="00736B2F"/>
    <w:rsid w:val="00754BBE"/>
    <w:rsid w:val="00755488"/>
    <w:rsid w:val="00756026"/>
    <w:rsid w:val="00773F55"/>
    <w:rsid w:val="00776604"/>
    <w:rsid w:val="0079612A"/>
    <w:rsid w:val="007A66A2"/>
    <w:rsid w:val="007B2DA8"/>
    <w:rsid w:val="007C47FC"/>
    <w:rsid w:val="007E5C3B"/>
    <w:rsid w:val="007F782B"/>
    <w:rsid w:val="007F7DD0"/>
    <w:rsid w:val="00807548"/>
    <w:rsid w:val="00810EB8"/>
    <w:rsid w:val="008240CE"/>
    <w:rsid w:val="00824652"/>
    <w:rsid w:val="00832A47"/>
    <w:rsid w:val="0083338C"/>
    <w:rsid w:val="00855396"/>
    <w:rsid w:val="00865EA4"/>
    <w:rsid w:val="00891788"/>
    <w:rsid w:val="008B3343"/>
    <w:rsid w:val="008C2FF5"/>
    <w:rsid w:val="008C59DD"/>
    <w:rsid w:val="008D02E5"/>
    <w:rsid w:val="008D0702"/>
    <w:rsid w:val="008D339B"/>
    <w:rsid w:val="008D4B76"/>
    <w:rsid w:val="008E2EDE"/>
    <w:rsid w:val="008E4933"/>
    <w:rsid w:val="008E5392"/>
    <w:rsid w:val="008F5E11"/>
    <w:rsid w:val="00906400"/>
    <w:rsid w:val="00911578"/>
    <w:rsid w:val="00920CB5"/>
    <w:rsid w:val="00921293"/>
    <w:rsid w:val="00921999"/>
    <w:rsid w:val="0092273F"/>
    <w:rsid w:val="00924200"/>
    <w:rsid w:val="0092599F"/>
    <w:rsid w:val="00927738"/>
    <w:rsid w:val="009301F1"/>
    <w:rsid w:val="0093037D"/>
    <w:rsid w:val="00936B43"/>
    <w:rsid w:val="009439A7"/>
    <w:rsid w:val="00950570"/>
    <w:rsid w:val="009607BB"/>
    <w:rsid w:val="00962199"/>
    <w:rsid w:val="009671BE"/>
    <w:rsid w:val="00991419"/>
    <w:rsid w:val="0099232A"/>
    <w:rsid w:val="009923CE"/>
    <w:rsid w:val="009B144A"/>
    <w:rsid w:val="009B1623"/>
    <w:rsid w:val="009B2528"/>
    <w:rsid w:val="009D06B1"/>
    <w:rsid w:val="009D2552"/>
    <w:rsid w:val="009D5366"/>
    <w:rsid w:val="009E35EF"/>
    <w:rsid w:val="009E3B92"/>
    <w:rsid w:val="009E7CF3"/>
    <w:rsid w:val="009F34D0"/>
    <w:rsid w:val="00A259CC"/>
    <w:rsid w:val="00A32001"/>
    <w:rsid w:val="00A33521"/>
    <w:rsid w:val="00A34E48"/>
    <w:rsid w:val="00A36DF0"/>
    <w:rsid w:val="00A41CB4"/>
    <w:rsid w:val="00A444FA"/>
    <w:rsid w:val="00A47CCD"/>
    <w:rsid w:val="00A50C67"/>
    <w:rsid w:val="00A66510"/>
    <w:rsid w:val="00A72097"/>
    <w:rsid w:val="00A80495"/>
    <w:rsid w:val="00A833A9"/>
    <w:rsid w:val="00A86F07"/>
    <w:rsid w:val="00A94CAC"/>
    <w:rsid w:val="00AA7675"/>
    <w:rsid w:val="00AB2E8A"/>
    <w:rsid w:val="00AB5532"/>
    <w:rsid w:val="00AB781F"/>
    <w:rsid w:val="00AC6FE8"/>
    <w:rsid w:val="00AD5883"/>
    <w:rsid w:val="00B166D3"/>
    <w:rsid w:val="00B25D43"/>
    <w:rsid w:val="00B30470"/>
    <w:rsid w:val="00B4183F"/>
    <w:rsid w:val="00B447C9"/>
    <w:rsid w:val="00B56396"/>
    <w:rsid w:val="00B64226"/>
    <w:rsid w:val="00B65CAA"/>
    <w:rsid w:val="00B664DC"/>
    <w:rsid w:val="00B767F7"/>
    <w:rsid w:val="00B8182F"/>
    <w:rsid w:val="00B94020"/>
    <w:rsid w:val="00BA2E9E"/>
    <w:rsid w:val="00BA76BE"/>
    <w:rsid w:val="00BA7F66"/>
    <w:rsid w:val="00BB0E9E"/>
    <w:rsid w:val="00BB49C5"/>
    <w:rsid w:val="00BB4BC5"/>
    <w:rsid w:val="00BC304C"/>
    <w:rsid w:val="00BC3AC8"/>
    <w:rsid w:val="00BC4EB3"/>
    <w:rsid w:val="00BC7F0D"/>
    <w:rsid w:val="00BD3460"/>
    <w:rsid w:val="00BE2586"/>
    <w:rsid w:val="00BF1569"/>
    <w:rsid w:val="00BF1C7A"/>
    <w:rsid w:val="00BF6F6B"/>
    <w:rsid w:val="00C10B13"/>
    <w:rsid w:val="00C24703"/>
    <w:rsid w:val="00C26F84"/>
    <w:rsid w:val="00C275C1"/>
    <w:rsid w:val="00C42360"/>
    <w:rsid w:val="00C53BE1"/>
    <w:rsid w:val="00C5643E"/>
    <w:rsid w:val="00C6177C"/>
    <w:rsid w:val="00C66ED2"/>
    <w:rsid w:val="00C70E78"/>
    <w:rsid w:val="00C7229B"/>
    <w:rsid w:val="00C745DB"/>
    <w:rsid w:val="00C7654D"/>
    <w:rsid w:val="00C96DF7"/>
    <w:rsid w:val="00CA7A8E"/>
    <w:rsid w:val="00CB2DD6"/>
    <w:rsid w:val="00CB43EC"/>
    <w:rsid w:val="00CC23C5"/>
    <w:rsid w:val="00CC4C28"/>
    <w:rsid w:val="00CE7691"/>
    <w:rsid w:val="00D03569"/>
    <w:rsid w:val="00D1137B"/>
    <w:rsid w:val="00D15781"/>
    <w:rsid w:val="00D3765F"/>
    <w:rsid w:val="00D46241"/>
    <w:rsid w:val="00D555F6"/>
    <w:rsid w:val="00D55916"/>
    <w:rsid w:val="00D66AF8"/>
    <w:rsid w:val="00D80DB5"/>
    <w:rsid w:val="00D83DB1"/>
    <w:rsid w:val="00DA6E2C"/>
    <w:rsid w:val="00DB3EDE"/>
    <w:rsid w:val="00DB479D"/>
    <w:rsid w:val="00DC1302"/>
    <w:rsid w:val="00DC4904"/>
    <w:rsid w:val="00DC7925"/>
    <w:rsid w:val="00DD23CE"/>
    <w:rsid w:val="00DF1644"/>
    <w:rsid w:val="00DF2A3B"/>
    <w:rsid w:val="00E04D0A"/>
    <w:rsid w:val="00E06F2F"/>
    <w:rsid w:val="00E107AD"/>
    <w:rsid w:val="00E15666"/>
    <w:rsid w:val="00E2169E"/>
    <w:rsid w:val="00E24C8A"/>
    <w:rsid w:val="00E27510"/>
    <w:rsid w:val="00E44A87"/>
    <w:rsid w:val="00E46B04"/>
    <w:rsid w:val="00E5094C"/>
    <w:rsid w:val="00E50C66"/>
    <w:rsid w:val="00E53BC2"/>
    <w:rsid w:val="00E609EA"/>
    <w:rsid w:val="00E727C2"/>
    <w:rsid w:val="00E76777"/>
    <w:rsid w:val="00E8071F"/>
    <w:rsid w:val="00E83664"/>
    <w:rsid w:val="00E92991"/>
    <w:rsid w:val="00EA09AD"/>
    <w:rsid w:val="00EA15CF"/>
    <w:rsid w:val="00EA502C"/>
    <w:rsid w:val="00EB3C07"/>
    <w:rsid w:val="00EB709F"/>
    <w:rsid w:val="00ED290B"/>
    <w:rsid w:val="00EE0A28"/>
    <w:rsid w:val="00EE2EB9"/>
    <w:rsid w:val="00EE6C28"/>
    <w:rsid w:val="00EF22E1"/>
    <w:rsid w:val="00EF5566"/>
    <w:rsid w:val="00EF79F8"/>
    <w:rsid w:val="00F0046A"/>
    <w:rsid w:val="00F0276C"/>
    <w:rsid w:val="00F02EB2"/>
    <w:rsid w:val="00F0666B"/>
    <w:rsid w:val="00F1238E"/>
    <w:rsid w:val="00F16F8C"/>
    <w:rsid w:val="00F22470"/>
    <w:rsid w:val="00F22582"/>
    <w:rsid w:val="00F26EEB"/>
    <w:rsid w:val="00F33748"/>
    <w:rsid w:val="00F421F6"/>
    <w:rsid w:val="00F74A5E"/>
    <w:rsid w:val="00F75508"/>
    <w:rsid w:val="00F7615D"/>
    <w:rsid w:val="00F800AB"/>
    <w:rsid w:val="00F83B70"/>
    <w:rsid w:val="00FA7816"/>
    <w:rsid w:val="00FC4392"/>
    <w:rsid w:val="00FC637C"/>
    <w:rsid w:val="00FE3E5F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">
    <w:name w:val="Заголовок 1 Знак"/>
    <w:basedOn w:val="a0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">
    <w:name w:val="Заголовок 2 Знак"/>
    <w:basedOn w:val="a0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">
    <w:name w:val="Заголовок 3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">
    <w:name w:val="Заголовок 4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">
    <w:name w:val="Заголовок 5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">
    <w:name w:val="Заголовок 6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">
    <w:name w:val="Заголовок 7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">
    <w:name w:val="Заголовок 8 Знак"/>
    <w:basedOn w:val="a0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">
    <w:name w:val="Заголовок 9 Знак"/>
    <w:basedOn w:val="a0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markedcontent">
    <w:name w:val="markedcontent"/>
    <w:basedOn w:val="a0"/>
    <w:qFormat/>
    <w:rsid w:val="00031EC1"/>
  </w:style>
  <w:style w:type="character" w:customStyle="1" w:styleId="a9">
    <w:name w:val="Подзаголовок Знак"/>
    <w:basedOn w:val="a0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Символ сноски"/>
    <w:qFormat/>
    <w:rsid w:val="00062336"/>
  </w:style>
  <w:style w:type="character" w:customStyle="1" w:styleId="ab">
    <w:name w:val="Привязка сноски"/>
    <w:rsid w:val="00062336"/>
    <w:rPr>
      <w:vertAlign w:val="superscript"/>
    </w:rPr>
  </w:style>
  <w:style w:type="paragraph" w:customStyle="1" w:styleId="10">
    <w:name w:val="Заголовок1"/>
    <w:basedOn w:val="a"/>
    <w:next w:val="ac"/>
    <w:qFormat/>
    <w:rsid w:val="008D78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416F74"/>
    <w:pPr>
      <w:spacing w:after="140"/>
    </w:pPr>
  </w:style>
  <w:style w:type="paragraph" w:styleId="ad">
    <w:name w:val="List"/>
    <w:basedOn w:val="ac"/>
    <w:rsid w:val="00416F74"/>
    <w:rPr>
      <w:rFonts w:cs="Arial"/>
    </w:rPr>
  </w:style>
  <w:style w:type="paragraph" w:styleId="ae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rsid w:val="00416F74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Title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7C38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0">
    <w:name w:val="Заголовок 11"/>
    <w:basedOn w:val="a"/>
    <w:next w:val="a"/>
    <w:qFormat/>
    <w:rsid w:val="003D6B8E"/>
    <w:pPr>
      <w:keepNext/>
      <w:keepLine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customStyle="1" w:styleId="21">
    <w:name w:val="Заголовок 21"/>
    <w:basedOn w:val="a"/>
    <w:next w:val="a"/>
    <w:qFormat/>
    <w:rsid w:val="003D6B8E"/>
    <w:pPr>
      <w:keepNext/>
      <w:keepLines/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customStyle="1" w:styleId="31">
    <w:name w:val="Заголовок 31"/>
    <w:basedOn w:val="a"/>
    <w:next w:val="a"/>
    <w:qFormat/>
    <w:rsid w:val="003D6B8E"/>
    <w:pPr>
      <w:keepNext/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41">
    <w:name w:val="Заголовок 41"/>
    <w:basedOn w:val="a"/>
    <w:next w:val="a"/>
    <w:qFormat/>
    <w:rsid w:val="003D6B8E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51">
    <w:name w:val="Заголовок 51"/>
    <w:basedOn w:val="a"/>
    <w:next w:val="a"/>
    <w:qFormat/>
    <w:rsid w:val="003D6B8E"/>
    <w:pPr>
      <w:keepNext/>
      <w:keepLines/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61">
    <w:name w:val="Заголовок 61"/>
    <w:basedOn w:val="a"/>
    <w:qFormat/>
    <w:rsid w:val="003D6B8E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71">
    <w:name w:val="Заголовок 71"/>
    <w:basedOn w:val="a"/>
    <w:qFormat/>
    <w:rsid w:val="003D6B8E"/>
    <w:pPr>
      <w:keepNext/>
      <w:widowControl w:val="0"/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customStyle="1" w:styleId="81">
    <w:name w:val="Заголовок 81"/>
    <w:basedOn w:val="a"/>
    <w:next w:val="a"/>
    <w:qFormat/>
    <w:rsid w:val="003D6B8E"/>
    <w:pPr>
      <w:widowControl w:val="0"/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customStyle="1" w:styleId="91">
    <w:name w:val="Заголовок 91"/>
    <w:basedOn w:val="a"/>
    <w:next w:val="a"/>
    <w:qFormat/>
    <w:rsid w:val="003D6B8E"/>
    <w:pPr>
      <w:keepNext/>
      <w:widowControl w:val="0"/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2">
    <w:name w:val="Верхний и нижний колонтитулы"/>
    <w:basedOn w:val="a"/>
    <w:qFormat/>
    <w:rsid w:val="00416F74"/>
  </w:style>
  <w:style w:type="paragraph" w:customStyle="1" w:styleId="13">
    <w:name w:val="Верх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No Spacing"/>
    <w:uiPriority w:val="1"/>
    <w:qFormat/>
    <w:rsid w:val="00145AA7"/>
    <w:rPr>
      <w:sz w:val="22"/>
    </w:rPr>
  </w:style>
  <w:style w:type="paragraph" w:styleId="af4">
    <w:name w:val="List Paragraph"/>
    <w:basedOn w:val="a"/>
    <w:uiPriority w:val="34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5">
    <w:name w:val="annotation text"/>
    <w:basedOn w:val="a"/>
    <w:link w:val="15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paragraph" w:styleId="af6">
    <w:name w:val="Subtitle"/>
    <w:basedOn w:val="a"/>
    <w:next w:val="a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20">
    <w:name w:val="Верхний колонтитул2"/>
    <w:basedOn w:val="af2"/>
    <w:qFormat/>
    <w:rsid w:val="00062336"/>
  </w:style>
  <w:style w:type="paragraph" w:customStyle="1" w:styleId="22">
    <w:name w:val="Нижний колонтитул2"/>
    <w:basedOn w:val="af2"/>
    <w:qFormat/>
    <w:rsid w:val="00062336"/>
  </w:style>
  <w:style w:type="paragraph" w:customStyle="1" w:styleId="16">
    <w:name w:val="Текст сноски1"/>
    <w:basedOn w:val="a"/>
    <w:qFormat/>
    <w:rsid w:val="00062336"/>
    <w:pPr>
      <w:suppressLineNumbers/>
      <w:ind w:left="339" w:hanging="339"/>
    </w:pPr>
    <w:rPr>
      <w:sz w:val="20"/>
      <w:szCs w:val="20"/>
    </w:rPr>
  </w:style>
  <w:style w:type="paragraph" w:styleId="af7">
    <w:name w:val="header"/>
    <w:basedOn w:val="af2"/>
    <w:rsid w:val="008D7864"/>
  </w:style>
  <w:style w:type="paragraph" w:styleId="af8">
    <w:name w:val="footer"/>
    <w:basedOn w:val="af2"/>
    <w:rsid w:val="008D7864"/>
  </w:style>
  <w:style w:type="numbering" w:customStyle="1" w:styleId="af9">
    <w:name w:val="Нумерация заголовков"/>
    <w:qFormat/>
    <w:rsid w:val="003D6B8E"/>
  </w:style>
  <w:style w:type="table" w:styleId="afa">
    <w:name w:val="Table Grid"/>
    <w:basedOn w:val="a1"/>
    <w:uiPriority w:val="59"/>
    <w:rsid w:val="00924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annotation subject"/>
    <w:basedOn w:val="af5"/>
    <w:next w:val="af5"/>
    <w:link w:val="afc"/>
    <w:uiPriority w:val="99"/>
    <w:semiHidden/>
    <w:unhideWhenUsed/>
    <w:rsid w:val="0092273F"/>
    <w:rPr>
      <w:b/>
      <w:bCs/>
    </w:rPr>
  </w:style>
  <w:style w:type="character" w:customStyle="1" w:styleId="15">
    <w:name w:val="Текст примечания Знак1"/>
    <w:basedOn w:val="a0"/>
    <w:link w:val="af5"/>
    <w:uiPriority w:val="99"/>
    <w:semiHidden/>
    <w:rsid w:val="0092273F"/>
    <w:rPr>
      <w:szCs w:val="20"/>
    </w:rPr>
  </w:style>
  <w:style w:type="character" w:customStyle="1" w:styleId="afc">
    <w:name w:val="Тема примечания Знак"/>
    <w:basedOn w:val="15"/>
    <w:link w:val="afb"/>
    <w:rsid w:val="0092273F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">
    <w:name w:val="Заголовок 1 Знак"/>
    <w:basedOn w:val="a0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">
    <w:name w:val="Заголовок 2 Знак"/>
    <w:basedOn w:val="a0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">
    <w:name w:val="Заголовок 3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">
    <w:name w:val="Заголовок 4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">
    <w:name w:val="Заголовок 5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">
    <w:name w:val="Заголовок 6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">
    <w:name w:val="Заголовок 7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">
    <w:name w:val="Заголовок 8 Знак"/>
    <w:basedOn w:val="a0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">
    <w:name w:val="Заголовок 9 Знак"/>
    <w:basedOn w:val="a0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markedcontent">
    <w:name w:val="markedcontent"/>
    <w:basedOn w:val="a0"/>
    <w:qFormat/>
    <w:rsid w:val="00031EC1"/>
  </w:style>
  <w:style w:type="character" w:customStyle="1" w:styleId="a9">
    <w:name w:val="Подзаголовок Знак"/>
    <w:basedOn w:val="a0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Символ сноски"/>
    <w:qFormat/>
    <w:rsid w:val="00062336"/>
  </w:style>
  <w:style w:type="character" w:customStyle="1" w:styleId="ab">
    <w:name w:val="Привязка сноски"/>
    <w:rsid w:val="00062336"/>
    <w:rPr>
      <w:vertAlign w:val="superscript"/>
    </w:rPr>
  </w:style>
  <w:style w:type="paragraph" w:customStyle="1" w:styleId="10">
    <w:name w:val="Заголовок1"/>
    <w:basedOn w:val="a"/>
    <w:next w:val="ac"/>
    <w:qFormat/>
    <w:rsid w:val="008D78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416F74"/>
    <w:pPr>
      <w:spacing w:after="140"/>
    </w:pPr>
  </w:style>
  <w:style w:type="paragraph" w:styleId="ad">
    <w:name w:val="List"/>
    <w:basedOn w:val="ac"/>
    <w:rsid w:val="00416F74"/>
    <w:rPr>
      <w:rFonts w:cs="Arial"/>
    </w:rPr>
  </w:style>
  <w:style w:type="paragraph" w:styleId="ae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rsid w:val="00416F74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Title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7C38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0">
    <w:name w:val="Заголовок 11"/>
    <w:basedOn w:val="a"/>
    <w:next w:val="a"/>
    <w:qFormat/>
    <w:rsid w:val="003D6B8E"/>
    <w:pPr>
      <w:keepNext/>
      <w:keepLine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customStyle="1" w:styleId="21">
    <w:name w:val="Заголовок 21"/>
    <w:basedOn w:val="a"/>
    <w:next w:val="a"/>
    <w:qFormat/>
    <w:rsid w:val="003D6B8E"/>
    <w:pPr>
      <w:keepNext/>
      <w:keepLines/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customStyle="1" w:styleId="31">
    <w:name w:val="Заголовок 31"/>
    <w:basedOn w:val="a"/>
    <w:next w:val="a"/>
    <w:qFormat/>
    <w:rsid w:val="003D6B8E"/>
    <w:pPr>
      <w:keepNext/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41">
    <w:name w:val="Заголовок 41"/>
    <w:basedOn w:val="a"/>
    <w:next w:val="a"/>
    <w:qFormat/>
    <w:rsid w:val="003D6B8E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51">
    <w:name w:val="Заголовок 51"/>
    <w:basedOn w:val="a"/>
    <w:next w:val="a"/>
    <w:qFormat/>
    <w:rsid w:val="003D6B8E"/>
    <w:pPr>
      <w:keepNext/>
      <w:keepLines/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61">
    <w:name w:val="Заголовок 61"/>
    <w:basedOn w:val="a"/>
    <w:qFormat/>
    <w:rsid w:val="003D6B8E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71">
    <w:name w:val="Заголовок 71"/>
    <w:basedOn w:val="a"/>
    <w:qFormat/>
    <w:rsid w:val="003D6B8E"/>
    <w:pPr>
      <w:keepNext/>
      <w:widowControl w:val="0"/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customStyle="1" w:styleId="81">
    <w:name w:val="Заголовок 81"/>
    <w:basedOn w:val="a"/>
    <w:next w:val="a"/>
    <w:qFormat/>
    <w:rsid w:val="003D6B8E"/>
    <w:pPr>
      <w:widowControl w:val="0"/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customStyle="1" w:styleId="91">
    <w:name w:val="Заголовок 91"/>
    <w:basedOn w:val="a"/>
    <w:next w:val="a"/>
    <w:qFormat/>
    <w:rsid w:val="003D6B8E"/>
    <w:pPr>
      <w:keepNext/>
      <w:widowControl w:val="0"/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2">
    <w:name w:val="Верхний и нижний колонтитулы"/>
    <w:basedOn w:val="a"/>
    <w:qFormat/>
    <w:rsid w:val="00416F74"/>
  </w:style>
  <w:style w:type="paragraph" w:customStyle="1" w:styleId="13">
    <w:name w:val="Верх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No Spacing"/>
    <w:uiPriority w:val="1"/>
    <w:qFormat/>
    <w:rsid w:val="00145AA7"/>
    <w:rPr>
      <w:sz w:val="22"/>
    </w:rPr>
  </w:style>
  <w:style w:type="paragraph" w:styleId="af4">
    <w:name w:val="List Paragraph"/>
    <w:basedOn w:val="a"/>
    <w:uiPriority w:val="34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5">
    <w:name w:val="annotation text"/>
    <w:basedOn w:val="a"/>
    <w:link w:val="15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paragraph" w:styleId="af6">
    <w:name w:val="Subtitle"/>
    <w:basedOn w:val="a"/>
    <w:next w:val="a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20">
    <w:name w:val="Верхний колонтитул2"/>
    <w:basedOn w:val="af2"/>
    <w:qFormat/>
    <w:rsid w:val="00062336"/>
  </w:style>
  <w:style w:type="paragraph" w:customStyle="1" w:styleId="22">
    <w:name w:val="Нижний колонтитул2"/>
    <w:basedOn w:val="af2"/>
    <w:qFormat/>
    <w:rsid w:val="00062336"/>
  </w:style>
  <w:style w:type="paragraph" w:customStyle="1" w:styleId="16">
    <w:name w:val="Текст сноски1"/>
    <w:basedOn w:val="a"/>
    <w:qFormat/>
    <w:rsid w:val="00062336"/>
    <w:pPr>
      <w:suppressLineNumbers/>
      <w:ind w:left="339" w:hanging="339"/>
    </w:pPr>
    <w:rPr>
      <w:sz w:val="20"/>
      <w:szCs w:val="20"/>
    </w:rPr>
  </w:style>
  <w:style w:type="paragraph" w:styleId="af7">
    <w:name w:val="header"/>
    <w:basedOn w:val="af2"/>
    <w:rsid w:val="008D7864"/>
  </w:style>
  <w:style w:type="paragraph" w:styleId="af8">
    <w:name w:val="footer"/>
    <w:basedOn w:val="af2"/>
    <w:rsid w:val="008D7864"/>
  </w:style>
  <w:style w:type="numbering" w:customStyle="1" w:styleId="af9">
    <w:name w:val="Нумерация заголовков"/>
    <w:qFormat/>
    <w:rsid w:val="003D6B8E"/>
  </w:style>
  <w:style w:type="table" w:styleId="afa">
    <w:name w:val="Table Grid"/>
    <w:basedOn w:val="a1"/>
    <w:uiPriority w:val="59"/>
    <w:rsid w:val="00924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annotation subject"/>
    <w:basedOn w:val="af5"/>
    <w:next w:val="af5"/>
    <w:link w:val="afc"/>
    <w:uiPriority w:val="99"/>
    <w:semiHidden/>
    <w:unhideWhenUsed/>
    <w:rsid w:val="0092273F"/>
    <w:rPr>
      <w:b/>
      <w:bCs/>
    </w:rPr>
  </w:style>
  <w:style w:type="character" w:customStyle="1" w:styleId="15">
    <w:name w:val="Текст примечания Знак1"/>
    <w:basedOn w:val="a0"/>
    <w:link w:val="af5"/>
    <w:uiPriority w:val="99"/>
    <w:semiHidden/>
    <w:rsid w:val="0092273F"/>
    <w:rPr>
      <w:szCs w:val="20"/>
    </w:rPr>
  </w:style>
  <w:style w:type="character" w:customStyle="1" w:styleId="afc">
    <w:name w:val="Тема примечания Знак"/>
    <w:basedOn w:val="15"/>
    <w:link w:val="afb"/>
    <w:rsid w:val="0092273F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6A7C988A6BCD45B92D90E31BF08C976F536DE6CE2AED46C0F4B9AF02A01F333B59FCACF3D6BD17E0A8E3E5D9A7D1C80AnFm0N" TargetMode="External"/><Relationship Id="rId18" Type="http://schemas.openxmlformats.org/officeDocument/2006/relationships/hyperlink" Target="https://login.consultant.ru/link/?req=doc&amp;base=LAW&amp;n=466453&amp;dst=10820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6066" TargetMode="External"/><Relationship Id="rId17" Type="http://schemas.openxmlformats.org/officeDocument/2006/relationships/hyperlink" Target="https://login.consultant.ru/link/?req=doc&amp;base=LAW&amp;n=466453&amp;dst=1057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1711&amp;dst=100123" TargetMode="External"/><Relationship Id="rId20" Type="http://schemas.openxmlformats.org/officeDocument/2006/relationships/hyperlink" Target="https://login.consultant.ru/link/?req=doc&amp;base=LAW&amp;n=466453&amp;dst=107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7007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81&amp;dst=10092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70075" TargetMode="External"/><Relationship Id="rId19" Type="http://schemas.openxmlformats.org/officeDocument/2006/relationships/hyperlink" Target="https://login.consultant.ru/link/?req=doc&amp;base=LAW&amp;n=466453&amp;dst=1050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9983" TargetMode="External"/><Relationship Id="rId14" Type="http://schemas.openxmlformats.org/officeDocument/2006/relationships/hyperlink" Target="https://login.consultant.ru/link/?req=doc&amp;base=LAW&amp;n=495081&amp;dst=1001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4F5D-1200-4053-BF34-746DFD05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46</Pages>
  <Words>15747</Words>
  <Characters>89761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28.12.2023 N 2353"О Программе государственных гарантий бесплатного оказания гражданам медицинской помощи на 2024 год и на плановый период 2025 и 2026 годов"</vt:lpstr>
    </vt:vector>
  </TitlesOfParts>
  <Company>КонсультантПлюс Версия 4023.00.52</Company>
  <LinksUpToDate>false</LinksUpToDate>
  <CharactersWithSpaces>105298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28.12.2023 N 2353"О Программе государственных гарантий бесплатного оказания гражданам медицинской помощи на 2024 год и на плановый период 2025 и 2026 годов"</dc:title>
  <dc:subject/>
  <dc:creator>Katya</dc:creator>
  <dc:description/>
  <cp:lastModifiedBy>Петрова Виктория Викторовна</cp:lastModifiedBy>
  <cp:revision>44</cp:revision>
  <cp:lastPrinted>2025-01-30T16:16:00Z</cp:lastPrinted>
  <dcterms:created xsi:type="dcterms:W3CDTF">2025-01-23T10:23:00Z</dcterms:created>
  <dcterms:modified xsi:type="dcterms:W3CDTF">2025-02-05T09:40:00Z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4023.00.52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